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513" w:rsidRPr="00836005" w:rsidRDefault="000C0AE9" w:rsidP="00FD53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36005">
        <w:rPr>
          <w:rFonts w:ascii="Times New Roman" w:hAnsi="Times New Roman"/>
          <w:b/>
          <w:sz w:val="28"/>
          <w:szCs w:val="28"/>
        </w:rPr>
        <w:t>Годовой о</w:t>
      </w:r>
      <w:r w:rsidR="00FD5318" w:rsidRPr="00836005">
        <w:rPr>
          <w:rFonts w:ascii="Times New Roman" w:hAnsi="Times New Roman"/>
          <w:b/>
          <w:sz w:val="28"/>
          <w:szCs w:val="28"/>
        </w:rPr>
        <w:t>тчет о ходе реализации и оценке эффективности государственной программы Мурманской области «</w:t>
      </w:r>
      <w:r w:rsidR="00D64FE1" w:rsidRPr="00836005">
        <w:rPr>
          <w:rFonts w:ascii="Times New Roman" w:hAnsi="Times New Roman"/>
          <w:b/>
          <w:sz w:val="28"/>
          <w:szCs w:val="28"/>
        </w:rPr>
        <w:t>Экономический потенциал</w:t>
      </w:r>
      <w:r w:rsidR="00FD5318" w:rsidRPr="00836005">
        <w:rPr>
          <w:rFonts w:ascii="Times New Roman" w:hAnsi="Times New Roman"/>
          <w:b/>
          <w:sz w:val="28"/>
          <w:szCs w:val="28"/>
        </w:rPr>
        <w:t>» за 20</w:t>
      </w:r>
      <w:r w:rsidR="00D64FE1" w:rsidRPr="00836005">
        <w:rPr>
          <w:rFonts w:ascii="Times New Roman" w:hAnsi="Times New Roman"/>
          <w:b/>
          <w:sz w:val="28"/>
          <w:szCs w:val="28"/>
        </w:rPr>
        <w:t>2</w:t>
      </w:r>
      <w:r w:rsidR="00CC5D52">
        <w:rPr>
          <w:rFonts w:ascii="Times New Roman" w:hAnsi="Times New Roman"/>
          <w:b/>
          <w:sz w:val="28"/>
          <w:szCs w:val="28"/>
        </w:rPr>
        <w:t>4</w:t>
      </w:r>
      <w:r w:rsidR="00FD5318" w:rsidRPr="00836005">
        <w:rPr>
          <w:rFonts w:ascii="Times New Roman" w:hAnsi="Times New Roman"/>
          <w:b/>
          <w:sz w:val="28"/>
          <w:szCs w:val="28"/>
        </w:rPr>
        <w:t xml:space="preserve"> год </w:t>
      </w:r>
    </w:p>
    <w:p w:rsidR="00FD5318" w:rsidRPr="00836005" w:rsidRDefault="00FD5318" w:rsidP="00FD53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318" w:rsidRPr="00836005" w:rsidRDefault="00FD5318" w:rsidP="00FD53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6005">
        <w:rPr>
          <w:rFonts w:ascii="Times New Roman" w:hAnsi="Times New Roman"/>
          <w:sz w:val="28"/>
          <w:szCs w:val="28"/>
        </w:rPr>
        <w:t>Государственная программа Мурманской области «</w:t>
      </w:r>
      <w:r w:rsidR="00D64FE1" w:rsidRPr="00836005">
        <w:rPr>
          <w:rFonts w:ascii="Times New Roman" w:hAnsi="Times New Roman"/>
          <w:sz w:val="28"/>
          <w:szCs w:val="28"/>
        </w:rPr>
        <w:t>Экономический потенциал</w:t>
      </w:r>
      <w:r w:rsidRPr="00836005">
        <w:rPr>
          <w:rFonts w:ascii="Times New Roman" w:hAnsi="Times New Roman"/>
          <w:sz w:val="28"/>
          <w:szCs w:val="28"/>
        </w:rPr>
        <w:t xml:space="preserve">» (далее – государственная программа) утверждена постановлением Правительства Мурманской области от </w:t>
      </w:r>
      <w:r w:rsidR="00D64FE1" w:rsidRPr="00836005">
        <w:rPr>
          <w:rFonts w:ascii="Times New Roman" w:hAnsi="Times New Roman"/>
          <w:sz w:val="28"/>
          <w:szCs w:val="28"/>
        </w:rPr>
        <w:t>11</w:t>
      </w:r>
      <w:r w:rsidRPr="00836005">
        <w:rPr>
          <w:rFonts w:ascii="Times New Roman" w:hAnsi="Times New Roman"/>
          <w:sz w:val="28"/>
          <w:szCs w:val="28"/>
        </w:rPr>
        <w:t>.</w:t>
      </w:r>
      <w:r w:rsidR="00D64FE1" w:rsidRPr="00836005">
        <w:rPr>
          <w:rFonts w:ascii="Times New Roman" w:hAnsi="Times New Roman"/>
          <w:sz w:val="28"/>
          <w:szCs w:val="28"/>
        </w:rPr>
        <w:t>11</w:t>
      </w:r>
      <w:r w:rsidRPr="00836005">
        <w:rPr>
          <w:rFonts w:ascii="Times New Roman" w:hAnsi="Times New Roman"/>
          <w:sz w:val="28"/>
          <w:szCs w:val="28"/>
        </w:rPr>
        <w:t>.20</w:t>
      </w:r>
      <w:r w:rsidR="00D64FE1" w:rsidRPr="00836005">
        <w:rPr>
          <w:rFonts w:ascii="Times New Roman" w:hAnsi="Times New Roman"/>
          <w:sz w:val="28"/>
          <w:szCs w:val="28"/>
        </w:rPr>
        <w:t>20</w:t>
      </w:r>
      <w:r w:rsidR="00A548A3">
        <w:rPr>
          <w:rFonts w:ascii="Times New Roman" w:hAnsi="Times New Roman"/>
          <w:sz w:val="28"/>
          <w:szCs w:val="28"/>
        </w:rPr>
        <w:t xml:space="preserve"> </w:t>
      </w:r>
      <w:r w:rsidRPr="00836005">
        <w:rPr>
          <w:rFonts w:ascii="Times New Roman" w:hAnsi="Times New Roman"/>
          <w:sz w:val="28"/>
          <w:szCs w:val="28"/>
        </w:rPr>
        <w:t xml:space="preserve">№ </w:t>
      </w:r>
      <w:r w:rsidR="00D64FE1" w:rsidRPr="00836005">
        <w:rPr>
          <w:rFonts w:ascii="Times New Roman" w:hAnsi="Times New Roman"/>
          <w:sz w:val="28"/>
          <w:szCs w:val="28"/>
        </w:rPr>
        <w:t>780</w:t>
      </w:r>
      <w:r w:rsidRPr="00836005">
        <w:rPr>
          <w:rFonts w:ascii="Times New Roman" w:hAnsi="Times New Roman"/>
          <w:sz w:val="28"/>
          <w:szCs w:val="28"/>
        </w:rPr>
        <w:t xml:space="preserve">-ПП и включает в себя </w:t>
      </w:r>
      <w:r w:rsidR="00D64FE1" w:rsidRPr="00836005">
        <w:rPr>
          <w:rFonts w:ascii="Times New Roman" w:hAnsi="Times New Roman"/>
          <w:sz w:val="28"/>
          <w:szCs w:val="28"/>
        </w:rPr>
        <w:t>5</w:t>
      </w:r>
      <w:r w:rsidR="005345C5">
        <w:rPr>
          <w:rFonts w:ascii="Times New Roman" w:hAnsi="Times New Roman"/>
          <w:sz w:val="28"/>
          <w:szCs w:val="28"/>
        </w:rPr>
        <w:t> </w:t>
      </w:r>
      <w:r w:rsidRPr="00836005">
        <w:rPr>
          <w:rFonts w:ascii="Times New Roman" w:hAnsi="Times New Roman"/>
          <w:sz w:val="28"/>
          <w:szCs w:val="28"/>
        </w:rPr>
        <w:t>подпрограмм:</w:t>
      </w:r>
    </w:p>
    <w:p w:rsidR="00FD5318" w:rsidRPr="00836005" w:rsidRDefault="00FD5318" w:rsidP="004209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6005">
        <w:rPr>
          <w:rFonts w:ascii="Times New Roman" w:hAnsi="Times New Roman"/>
          <w:sz w:val="28"/>
          <w:szCs w:val="28"/>
        </w:rPr>
        <w:t xml:space="preserve">– подпрограмма 1 </w:t>
      </w:r>
      <w:r w:rsidR="00D64FE1" w:rsidRPr="00836005">
        <w:rPr>
          <w:rFonts w:ascii="Times New Roman" w:hAnsi="Times New Roman"/>
          <w:sz w:val="28"/>
          <w:szCs w:val="28"/>
        </w:rPr>
        <w:t>«</w:t>
      </w:r>
      <w:r w:rsidR="00D64FE1" w:rsidRPr="00836005">
        <w:rPr>
          <w:rFonts w:ascii="Times New Roman" w:hAnsi="Times New Roman"/>
          <w:sz w:val="28"/>
          <w:szCs w:val="28"/>
          <w:lang w:eastAsia="ru-RU"/>
        </w:rPr>
        <w:t>Создание условий для привлечения инвестиций, развития и модернизации промышленного комплекса, повышения конкурентоспособности производства (деятельности)»</w:t>
      </w:r>
      <w:r w:rsidRPr="00836005">
        <w:rPr>
          <w:rFonts w:ascii="Times New Roman" w:hAnsi="Times New Roman"/>
          <w:sz w:val="28"/>
          <w:szCs w:val="28"/>
        </w:rPr>
        <w:t>;</w:t>
      </w:r>
    </w:p>
    <w:p w:rsidR="00FD5318" w:rsidRPr="00836005" w:rsidRDefault="00FD5318" w:rsidP="004209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6005">
        <w:rPr>
          <w:rFonts w:ascii="Times New Roman" w:hAnsi="Times New Roman"/>
          <w:sz w:val="28"/>
          <w:szCs w:val="28"/>
        </w:rPr>
        <w:t>–</w:t>
      </w:r>
      <w:r w:rsidR="00420965">
        <w:rPr>
          <w:rFonts w:ascii="Times New Roman" w:hAnsi="Times New Roman"/>
          <w:sz w:val="28"/>
          <w:szCs w:val="28"/>
        </w:rPr>
        <w:t xml:space="preserve"> </w:t>
      </w:r>
      <w:r w:rsidRPr="00836005">
        <w:rPr>
          <w:rFonts w:ascii="Times New Roman" w:hAnsi="Times New Roman"/>
          <w:sz w:val="28"/>
          <w:szCs w:val="28"/>
        </w:rPr>
        <w:t>подпрограмма 2 «Поддержка малого и среднего предпринимательства»;</w:t>
      </w:r>
    </w:p>
    <w:p w:rsidR="00FD5318" w:rsidRPr="00836005" w:rsidRDefault="00FD5318" w:rsidP="004209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6005">
        <w:rPr>
          <w:rFonts w:ascii="Times New Roman" w:hAnsi="Times New Roman"/>
          <w:sz w:val="28"/>
          <w:szCs w:val="28"/>
        </w:rPr>
        <w:t>–</w:t>
      </w:r>
      <w:r w:rsidR="00420965">
        <w:rPr>
          <w:rFonts w:ascii="Times New Roman" w:hAnsi="Times New Roman"/>
          <w:sz w:val="28"/>
          <w:szCs w:val="28"/>
        </w:rPr>
        <w:t xml:space="preserve"> </w:t>
      </w:r>
      <w:r w:rsidRPr="00836005">
        <w:rPr>
          <w:rFonts w:ascii="Times New Roman" w:hAnsi="Times New Roman"/>
          <w:sz w:val="28"/>
          <w:szCs w:val="28"/>
        </w:rPr>
        <w:t xml:space="preserve">подпрограмма 3 </w:t>
      </w:r>
      <w:r w:rsidR="00D64FE1" w:rsidRPr="00836005">
        <w:rPr>
          <w:rFonts w:ascii="Times New Roman" w:hAnsi="Times New Roman"/>
          <w:sz w:val="28"/>
          <w:szCs w:val="28"/>
        </w:rPr>
        <w:t>«</w:t>
      </w:r>
      <w:r w:rsidR="00D64FE1" w:rsidRPr="00836005">
        <w:rPr>
          <w:rFonts w:ascii="Times New Roman" w:hAnsi="Times New Roman"/>
          <w:sz w:val="28"/>
          <w:szCs w:val="28"/>
          <w:lang w:eastAsia="ru-RU"/>
        </w:rPr>
        <w:t>Развитие туризма»</w:t>
      </w:r>
      <w:r w:rsidRPr="00836005">
        <w:rPr>
          <w:rFonts w:ascii="Times New Roman" w:hAnsi="Times New Roman"/>
          <w:sz w:val="28"/>
          <w:szCs w:val="28"/>
        </w:rPr>
        <w:t>;</w:t>
      </w:r>
    </w:p>
    <w:p w:rsidR="00FD5318" w:rsidRPr="00836005" w:rsidRDefault="00D64FE1" w:rsidP="004209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6005">
        <w:rPr>
          <w:rFonts w:ascii="Times New Roman" w:hAnsi="Times New Roman"/>
          <w:sz w:val="28"/>
          <w:szCs w:val="28"/>
        </w:rPr>
        <w:t>–</w:t>
      </w:r>
      <w:r w:rsidR="00420965">
        <w:rPr>
          <w:rFonts w:ascii="Times New Roman" w:hAnsi="Times New Roman"/>
          <w:sz w:val="28"/>
          <w:szCs w:val="28"/>
        </w:rPr>
        <w:t xml:space="preserve"> </w:t>
      </w:r>
      <w:r w:rsidR="00FD5318" w:rsidRPr="00836005">
        <w:rPr>
          <w:rFonts w:ascii="Times New Roman" w:hAnsi="Times New Roman"/>
          <w:sz w:val="28"/>
          <w:szCs w:val="28"/>
        </w:rPr>
        <w:t>подпрограмма 4 «</w:t>
      </w:r>
      <w:r w:rsidRPr="00836005">
        <w:rPr>
          <w:rFonts w:ascii="Times New Roman" w:hAnsi="Times New Roman"/>
          <w:sz w:val="28"/>
          <w:szCs w:val="28"/>
          <w:lang w:eastAsia="ru-RU"/>
        </w:rPr>
        <w:t>Развитие международных и внешнеэкономических связей, приграничного, межрегионального сотрудничества</w:t>
      </w:r>
      <w:r w:rsidRPr="00836005">
        <w:rPr>
          <w:rFonts w:ascii="Times New Roman" w:hAnsi="Times New Roman"/>
          <w:sz w:val="28"/>
          <w:szCs w:val="28"/>
        </w:rPr>
        <w:t>»;</w:t>
      </w:r>
    </w:p>
    <w:p w:rsidR="00FD5318" w:rsidRPr="00836005" w:rsidRDefault="00FD5318" w:rsidP="004209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6005">
        <w:rPr>
          <w:rFonts w:ascii="Times New Roman" w:hAnsi="Times New Roman"/>
          <w:sz w:val="28"/>
          <w:szCs w:val="28"/>
        </w:rPr>
        <w:t>– подпрограмма 5 «</w:t>
      </w:r>
      <w:r w:rsidR="00D64FE1" w:rsidRPr="00836005">
        <w:rPr>
          <w:rFonts w:ascii="Times New Roman" w:hAnsi="Times New Roman"/>
          <w:sz w:val="28"/>
          <w:szCs w:val="28"/>
          <w:lang w:eastAsia="ru-RU"/>
        </w:rPr>
        <w:t>Обеспечение реализации государственной программы</w:t>
      </w:r>
      <w:r w:rsidR="00D64FE1" w:rsidRPr="00836005">
        <w:rPr>
          <w:rFonts w:ascii="Times New Roman" w:hAnsi="Times New Roman"/>
          <w:sz w:val="28"/>
          <w:szCs w:val="28"/>
        </w:rPr>
        <w:t>».</w:t>
      </w:r>
    </w:p>
    <w:p w:rsidR="00806C3F" w:rsidRPr="00836005" w:rsidRDefault="00806C3F" w:rsidP="00FD53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6005">
        <w:rPr>
          <w:rFonts w:ascii="Times New Roman" w:hAnsi="Times New Roman"/>
          <w:sz w:val="28"/>
          <w:szCs w:val="28"/>
        </w:rPr>
        <w:t xml:space="preserve">По состоянию на конец отчетного периода общий объем финансирования, запланированный на реализацию государственной программы, составил </w:t>
      </w:r>
      <w:r w:rsidR="00CC5D52">
        <w:rPr>
          <w:rFonts w:ascii="Times New Roman" w:hAnsi="Times New Roman"/>
          <w:sz w:val="28"/>
          <w:szCs w:val="28"/>
        </w:rPr>
        <w:t>3</w:t>
      </w:r>
      <w:r w:rsidR="002F3E83">
        <w:rPr>
          <w:rFonts w:ascii="Times New Roman" w:hAnsi="Times New Roman"/>
          <w:sz w:val="28"/>
          <w:szCs w:val="28"/>
        </w:rPr>
        <w:t> </w:t>
      </w:r>
      <w:r w:rsidR="00CC5D52">
        <w:rPr>
          <w:rFonts w:ascii="Times New Roman" w:hAnsi="Times New Roman"/>
          <w:sz w:val="28"/>
          <w:szCs w:val="28"/>
        </w:rPr>
        <w:t>227</w:t>
      </w:r>
      <w:r w:rsidR="002F3E83">
        <w:rPr>
          <w:rFonts w:ascii="Times New Roman" w:hAnsi="Times New Roman"/>
          <w:sz w:val="28"/>
          <w:szCs w:val="28"/>
        </w:rPr>
        <w:t>,3</w:t>
      </w:r>
      <w:r w:rsidR="00420965">
        <w:rPr>
          <w:rFonts w:ascii="Times New Roman" w:hAnsi="Times New Roman"/>
          <w:sz w:val="28"/>
          <w:szCs w:val="28"/>
        </w:rPr>
        <w:t> </w:t>
      </w:r>
      <w:r w:rsidRPr="00836005">
        <w:rPr>
          <w:rFonts w:ascii="Times New Roman" w:hAnsi="Times New Roman"/>
          <w:sz w:val="28"/>
          <w:szCs w:val="28"/>
        </w:rPr>
        <w:t>млн рублей.</w:t>
      </w:r>
    </w:p>
    <w:p w:rsidR="00EF1F33" w:rsidRPr="00836005" w:rsidRDefault="00806C3F" w:rsidP="006245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6005">
        <w:rPr>
          <w:rFonts w:ascii="Times New Roman" w:hAnsi="Times New Roman"/>
          <w:sz w:val="28"/>
          <w:szCs w:val="28"/>
        </w:rPr>
        <w:t>Общая сумма расходов за счет всех источников финансирования составила</w:t>
      </w:r>
      <w:r w:rsidR="00CC5D52">
        <w:rPr>
          <w:rFonts w:ascii="Times New Roman" w:hAnsi="Times New Roman"/>
          <w:sz w:val="28"/>
          <w:szCs w:val="28"/>
        </w:rPr>
        <w:t xml:space="preserve"> 8</w:t>
      </w:r>
      <w:r w:rsidR="00A556A3">
        <w:rPr>
          <w:rFonts w:ascii="Times New Roman" w:hAnsi="Times New Roman"/>
          <w:sz w:val="28"/>
          <w:szCs w:val="28"/>
        </w:rPr>
        <w:t>45</w:t>
      </w:r>
      <w:r w:rsidR="002F3E83">
        <w:rPr>
          <w:rFonts w:ascii="Times New Roman" w:hAnsi="Times New Roman"/>
          <w:sz w:val="28"/>
          <w:szCs w:val="28"/>
        </w:rPr>
        <w:t>,</w:t>
      </w:r>
      <w:r w:rsidR="00A556A3">
        <w:rPr>
          <w:rFonts w:ascii="Times New Roman" w:hAnsi="Times New Roman"/>
          <w:sz w:val="28"/>
          <w:szCs w:val="28"/>
        </w:rPr>
        <w:t>7</w:t>
      </w:r>
      <w:r w:rsidRPr="00836005">
        <w:rPr>
          <w:rFonts w:ascii="Times New Roman" w:hAnsi="Times New Roman"/>
          <w:sz w:val="28"/>
          <w:szCs w:val="28"/>
        </w:rPr>
        <w:t xml:space="preserve"> млн рублей. </w:t>
      </w:r>
      <w:r w:rsidR="001573C0" w:rsidRPr="00836005">
        <w:rPr>
          <w:rFonts w:ascii="Times New Roman" w:hAnsi="Times New Roman"/>
          <w:sz w:val="28"/>
          <w:szCs w:val="28"/>
        </w:rPr>
        <w:t xml:space="preserve">Из них </w:t>
      </w:r>
      <w:r w:rsidR="00DF3A12">
        <w:rPr>
          <w:rFonts w:ascii="Times New Roman" w:hAnsi="Times New Roman"/>
          <w:sz w:val="28"/>
          <w:szCs w:val="28"/>
        </w:rPr>
        <w:t>8</w:t>
      </w:r>
      <w:r w:rsidR="00CC5D52">
        <w:rPr>
          <w:rFonts w:ascii="Times New Roman" w:hAnsi="Times New Roman"/>
          <w:sz w:val="28"/>
          <w:szCs w:val="28"/>
        </w:rPr>
        <w:t>9</w:t>
      </w:r>
      <w:r w:rsidR="00420965">
        <w:rPr>
          <w:rFonts w:ascii="Times New Roman" w:hAnsi="Times New Roman"/>
          <w:sz w:val="28"/>
          <w:szCs w:val="28"/>
        </w:rPr>
        <w:t>,</w:t>
      </w:r>
      <w:r w:rsidR="00A556A3">
        <w:rPr>
          <w:rFonts w:ascii="Times New Roman" w:hAnsi="Times New Roman"/>
          <w:sz w:val="28"/>
          <w:szCs w:val="28"/>
        </w:rPr>
        <w:t>2</w:t>
      </w:r>
      <w:r w:rsidR="004A558F">
        <w:rPr>
          <w:rFonts w:ascii="Times New Roman" w:hAnsi="Times New Roman"/>
          <w:sz w:val="28"/>
          <w:szCs w:val="28"/>
        </w:rPr>
        <w:t> </w:t>
      </w:r>
      <w:r w:rsidRPr="00836005">
        <w:rPr>
          <w:rFonts w:ascii="Times New Roman" w:hAnsi="Times New Roman"/>
          <w:sz w:val="28"/>
          <w:szCs w:val="28"/>
        </w:rPr>
        <w:t>%</w:t>
      </w:r>
      <w:r w:rsidR="001573C0" w:rsidRPr="00836005">
        <w:rPr>
          <w:rFonts w:ascii="Times New Roman" w:hAnsi="Times New Roman"/>
          <w:sz w:val="28"/>
          <w:szCs w:val="28"/>
        </w:rPr>
        <w:t xml:space="preserve"> приходится на средства </w:t>
      </w:r>
      <w:r w:rsidR="000105D8" w:rsidRPr="00836005">
        <w:rPr>
          <w:rFonts w:ascii="Times New Roman" w:hAnsi="Times New Roman"/>
          <w:sz w:val="28"/>
          <w:szCs w:val="28"/>
        </w:rPr>
        <w:t>областного</w:t>
      </w:r>
      <w:r w:rsidR="001573C0" w:rsidRPr="00836005">
        <w:rPr>
          <w:rFonts w:ascii="Times New Roman" w:hAnsi="Times New Roman"/>
          <w:sz w:val="28"/>
          <w:szCs w:val="28"/>
        </w:rPr>
        <w:t xml:space="preserve"> бюджета </w:t>
      </w:r>
      <w:r w:rsidR="00EF1F33" w:rsidRPr="00836005">
        <w:rPr>
          <w:rFonts w:ascii="Times New Roman" w:hAnsi="Times New Roman"/>
          <w:sz w:val="28"/>
          <w:szCs w:val="28"/>
        </w:rPr>
        <w:t xml:space="preserve">– </w:t>
      </w:r>
      <w:r w:rsidR="00A556A3">
        <w:rPr>
          <w:rFonts w:ascii="Times New Roman" w:hAnsi="Times New Roman"/>
          <w:sz w:val="28"/>
          <w:szCs w:val="28"/>
        </w:rPr>
        <w:t>754</w:t>
      </w:r>
      <w:r w:rsidR="002F3E83">
        <w:rPr>
          <w:rFonts w:ascii="Times New Roman" w:hAnsi="Times New Roman"/>
          <w:sz w:val="28"/>
          <w:szCs w:val="28"/>
        </w:rPr>
        <w:t>,1</w:t>
      </w:r>
      <w:r w:rsidR="00D64FE1" w:rsidRPr="00836005">
        <w:rPr>
          <w:rFonts w:ascii="Times New Roman" w:hAnsi="Times New Roman"/>
          <w:sz w:val="28"/>
          <w:szCs w:val="28"/>
        </w:rPr>
        <w:t xml:space="preserve"> </w:t>
      </w:r>
      <w:r w:rsidR="004442C0" w:rsidRPr="00836005">
        <w:rPr>
          <w:rFonts w:ascii="Times New Roman" w:hAnsi="Times New Roman"/>
          <w:sz w:val="28"/>
          <w:szCs w:val="28"/>
        </w:rPr>
        <w:t>млн</w:t>
      </w:r>
      <w:r w:rsidR="00EF1F33" w:rsidRPr="00836005">
        <w:rPr>
          <w:rFonts w:ascii="Times New Roman" w:hAnsi="Times New Roman"/>
          <w:sz w:val="28"/>
          <w:szCs w:val="28"/>
        </w:rPr>
        <w:t xml:space="preserve"> рублей, </w:t>
      </w:r>
      <w:r w:rsidR="00CC5D52">
        <w:rPr>
          <w:rFonts w:ascii="Times New Roman" w:hAnsi="Times New Roman"/>
          <w:sz w:val="28"/>
          <w:szCs w:val="28"/>
        </w:rPr>
        <w:t>10</w:t>
      </w:r>
      <w:r w:rsidR="00BB0342" w:rsidRPr="00836005">
        <w:rPr>
          <w:rFonts w:ascii="Times New Roman" w:hAnsi="Times New Roman"/>
          <w:sz w:val="28"/>
          <w:szCs w:val="28"/>
        </w:rPr>
        <w:t>,</w:t>
      </w:r>
      <w:r w:rsidR="00A556A3">
        <w:rPr>
          <w:rFonts w:ascii="Times New Roman" w:hAnsi="Times New Roman"/>
          <w:sz w:val="28"/>
          <w:szCs w:val="28"/>
        </w:rPr>
        <w:t>8</w:t>
      </w:r>
      <w:r w:rsidR="004A558F">
        <w:rPr>
          <w:rFonts w:ascii="Times New Roman" w:hAnsi="Times New Roman"/>
          <w:sz w:val="28"/>
          <w:szCs w:val="28"/>
        </w:rPr>
        <w:t> </w:t>
      </w:r>
      <w:r w:rsidR="00CC309A" w:rsidRPr="00836005">
        <w:rPr>
          <w:rFonts w:ascii="Times New Roman" w:hAnsi="Times New Roman"/>
          <w:sz w:val="28"/>
          <w:szCs w:val="28"/>
        </w:rPr>
        <w:t>% – на средства</w:t>
      </w:r>
      <w:r w:rsidR="00D64FE1" w:rsidRPr="00836005">
        <w:rPr>
          <w:rFonts w:ascii="Times New Roman" w:hAnsi="Times New Roman"/>
          <w:sz w:val="28"/>
          <w:szCs w:val="28"/>
        </w:rPr>
        <w:t xml:space="preserve"> </w:t>
      </w:r>
      <w:r w:rsidR="000105D8" w:rsidRPr="00836005">
        <w:rPr>
          <w:rFonts w:ascii="Times New Roman" w:hAnsi="Times New Roman"/>
          <w:sz w:val="28"/>
          <w:szCs w:val="28"/>
        </w:rPr>
        <w:t>федерального</w:t>
      </w:r>
      <w:r w:rsidR="00CC309A" w:rsidRPr="00836005">
        <w:rPr>
          <w:rFonts w:ascii="Times New Roman" w:hAnsi="Times New Roman"/>
          <w:sz w:val="28"/>
          <w:szCs w:val="28"/>
        </w:rPr>
        <w:t xml:space="preserve"> бюджета (</w:t>
      </w:r>
      <w:r w:rsidR="00CC5D52">
        <w:rPr>
          <w:rFonts w:ascii="Times New Roman" w:hAnsi="Times New Roman"/>
          <w:sz w:val="28"/>
          <w:szCs w:val="28"/>
        </w:rPr>
        <w:t>91</w:t>
      </w:r>
      <w:r w:rsidR="00DF3A12">
        <w:rPr>
          <w:rFonts w:ascii="Times New Roman" w:hAnsi="Times New Roman"/>
          <w:sz w:val="28"/>
          <w:szCs w:val="28"/>
        </w:rPr>
        <w:t>,</w:t>
      </w:r>
      <w:r w:rsidR="00CC5D52">
        <w:rPr>
          <w:rFonts w:ascii="Times New Roman" w:hAnsi="Times New Roman"/>
          <w:sz w:val="28"/>
          <w:szCs w:val="28"/>
        </w:rPr>
        <w:t>6</w:t>
      </w:r>
      <w:r w:rsidR="00D64FE1" w:rsidRPr="00836005">
        <w:rPr>
          <w:rFonts w:ascii="Times New Roman" w:hAnsi="Times New Roman"/>
          <w:sz w:val="28"/>
          <w:szCs w:val="28"/>
        </w:rPr>
        <w:t xml:space="preserve"> </w:t>
      </w:r>
      <w:r w:rsidR="004442C0" w:rsidRPr="00836005">
        <w:rPr>
          <w:rFonts w:ascii="Times New Roman" w:hAnsi="Times New Roman"/>
          <w:sz w:val="28"/>
          <w:szCs w:val="28"/>
        </w:rPr>
        <w:t>млн</w:t>
      </w:r>
      <w:r w:rsidR="00CC309A" w:rsidRPr="00836005">
        <w:rPr>
          <w:rFonts w:ascii="Times New Roman" w:hAnsi="Times New Roman"/>
          <w:sz w:val="28"/>
          <w:szCs w:val="28"/>
        </w:rPr>
        <w:t xml:space="preserve"> рублей)</w:t>
      </w:r>
      <w:r w:rsidR="00DF3A12">
        <w:rPr>
          <w:rFonts w:ascii="Times New Roman" w:hAnsi="Times New Roman"/>
          <w:sz w:val="28"/>
          <w:szCs w:val="28"/>
        </w:rPr>
        <w:t xml:space="preserve"> </w:t>
      </w:r>
      <w:r w:rsidR="000105D8" w:rsidRPr="00836005">
        <w:rPr>
          <w:rFonts w:ascii="Times New Roman" w:hAnsi="Times New Roman"/>
          <w:sz w:val="28"/>
          <w:szCs w:val="28"/>
        </w:rPr>
        <w:t xml:space="preserve">и </w:t>
      </w:r>
      <w:r w:rsidR="00C93822" w:rsidRPr="00836005">
        <w:rPr>
          <w:rFonts w:ascii="Times New Roman" w:hAnsi="Times New Roman"/>
          <w:sz w:val="28"/>
          <w:szCs w:val="28"/>
        </w:rPr>
        <w:t>0,</w:t>
      </w:r>
      <w:r w:rsidR="000105D8" w:rsidRPr="00836005">
        <w:rPr>
          <w:rFonts w:ascii="Times New Roman" w:hAnsi="Times New Roman"/>
          <w:sz w:val="28"/>
          <w:szCs w:val="28"/>
        </w:rPr>
        <w:t>01</w:t>
      </w:r>
      <w:r w:rsidR="004A558F">
        <w:rPr>
          <w:rFonts w:ascii="Times New Roman" w:hAnsi="Times New Roman"/>
          <w:sz w:val="28"/>
          <w:szCs w:val="28"/>
        </w:rPr>
        <w:t> </w:t>
      </w:r>
      <w:r w:rsidR="00CC309A" w:rsidRPr="00836005">
        <w:rPr>
          <w:rFonts w:ascii="Times New Roman" w:hAnsi="Times New Roman"/>
          <w:sz w:val="28"/>
          <w:szCs w:val="28"/>
        </w:rPr>
        <w:t>% – на средства внебюджетных источников (</w:t>
      </w:r>
      <w:r w:rsidR="002F3E83">
        <w:rPr>
          <w:rFonts w:ascii="Times New Roman" w:hAnsi="Times New Roman"/>
          <w:sz w:val="28"/>
          <w:szCs w:val="28"/>
        </w:rPr>
        <w:t>0,08</w:t>
      </w:r>
      <w:r w:rsidR="004A558F">
        <w:rPr>
          <w:rFonts w:ascii="Times New Roman" w:hAnsi="Times New Roman"/>
          <w:sz w:val="28"/>
          <w:szCs w:val="28"/>
        </w:rPr>
        <w:t xml:space="preserve"> </w:t>
      </w:r>
      <w:r w:rsidR="004442C0" w:rsidRPr="00836005">
        <w:rPr>
          <w:rFonts w:ascii="Times New Roman" w:hAnsi="Times New Roman"/>
          <w:sz w:val="28"/>
          <w:szCs w:val="28"/>
        </w:rPr>
        <w:t>млн</w:t>
      </w:r>
      <w:r w:rsidR="00CC309A" w:rsidRPr="00836005">
        <w:rPr>
          <w:rFonts w:ascii="Times New Roman" w:hAnsi="Times New Roman"/>
          <w:sz w:val="28"/>
          <w:szCs w:val="28"/>
        </w:rPr>
        <w:t xml:space="preserve"> рублей).</w:t>
      </w:r>
    </w:p>
    <w:p w:rsidR="00806C3F" w:rsidRPr="00836005" w:rsidRDefault="00806C3F" w:rsidP="00EF1F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6005">
        <w:rPr>
          <w:rFonts w:ascii="Times New Roman" w:hAnsi="Times New Roman"/>
          <w:sz w:val="28"/>
          <w:szCs w:val="28"/>
        </w:rPr>
        <w:t xml:space="preserve">В целом по государственной программе степень освоения средств за счет всех источников финансирования составила </w:t>
      </w:r>
      <w:r w:rsidR="002F3E83">
        <w:rPr>
          <w:rFonts w:ascii="Times New Roman" w:hAnsi="Times New Roman"/>
          <w:sz w:val="28"/>
          <w:szCs w:val="28"/>
        </w:rPr>
        <w:t>2</w:t>
      </w:r>
      <w:r w:rsidR="00A556A3">
        <w:rPr>
          <w:rFonts w:ascii="Times New Roman" w:hAnsi="Times New Roman"/>
          <w:sz w:val="28"/>
          <w:szCs w:val="28"/>
        </w:rPr>
        <w:t>6</w:t>
      </w:r>
      <w:r w:rsidR="002F3E83">
        <w:rPr>
          <w:rFonts w:ascii="Times New Roman" w:hAnsi="Times New Roman"/>
          <w:sz w:val="28"/>
          <w:szCs w:val="28"/>
        </w:rPr>
        <w:t>,</w:t>
      </w:r>
      <w:r w:rsidR="00A556A3">
        <w:rPr>
          <w:rFonts w:ascii="Times New Roman" w:hAnsi="Times New Roman"/>
          <w:sz w:val="28"/>
          <w:szCs w:val="28"/>
        </w:rPr>
        <w:t>2</w:t>
      </w:r>
      <w:r w:rsidR="004A558F">
        <w:rPr>
          <w:rFonts w:ascii="Times New Roman" w:hAnsi="Times New Roman"/>
          <w:sz w:val="28"/>
          <w:szCs w:val="28"/>
        </w:rPr>
        <w:t> </w:t>
      </w:r>
      <w:r w:rsidRPr="00836005">
        <w:rPr>
          <w:rFonts w:ascii="Times New Roman" w:hAnsi="Times New Roman"/>
          <w:sz w:val="28"/>
          <w:szCs w:val="28"/>
        </w:rPr>
        <w:t>%</w:t>
      </w:r>
      <w:r w:rsidR="005156B2">
        <w:rPr>
          <w:rFonts w:ascii="Times New Roman" w:hAnsi="Times New Roman"/>
          <w:sz w:val="28"/>
          <w:szCs w:val="28"/>
        </w:rPr>
        <w:t>.</w:t>
      </w:r>
    </w:p>
    <w:p w:rsidR="00806C3F" w:rsidRDefault="00975BA8" w:rsidP="00806C3F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тыс</w:t>
      </w:r>
      <w:r w:rsidR="00806C3F" w:rsidRPr="00836005">
        <w:rPr>
          <w:rFonts w:ascii="Times New Roman" w:hAnsi="Times New Roman"/>
          <w:sz w:val="28"/>
          <w:szCs w:val="28"/>
        </w:rPr>
        <w:t xml:space="preserve"> рублей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05"/>
        <w:gridCol w:w="1839"/>
        <w:gridCol w:w="1826"/>
        <w:gridCol w:w="2041"/>
      </w:tblGrid>
      <w:tr w:rsidR="007C3CCA" w:rsidRPr="006120F0" w:rsidTr="00DF3A12">
        <w:tc>
          <w:tcPr>
            <w:tcW w:w="4205" w:type="dxa"/>
            <w:shd w:val="clear" w:color="auto" w:fill="auto"/>
          </w:tcPr>
          <w:p w:rsidR="007C3CCA" w:rsidRPr="006120F0" w:rsidRDefault="007C3CCA" w:rsidP="006F25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:rsidR="007C3CCA" w:rsidRPr="006120F0" w:rsidRDefault="007C3CCA" w:rsidP="006F2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0F0">
              <w:rPr>
                <w:rFonts w:ascii="Times New Roman" w:hAnsi="Times New Roman"/>
                <w:sz w:val="24"/>
                <w:szCs w:val="24"/>
              </w:rPr>
              <w:t>Запланировано на год</w:t>
            </w:r>
          </w:p>
        </w:tc>
        <w:tc>
          <w:tcPr>
            <w:tcW w:w="1826" w:type="dxa"/>
            <w:shd w:val="clear" w:color="auto" w:fill="auto"/>
            <w:vAlign w:val="center"/>
          </w:tcPr>
          <w:p w:rsidR="007C3CCA" w:rsidRPr="006120F0" w:rsidRDefault="007C3CCA" w:rsidP="006F2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0F0">
              <w:rPr>
                <w:rFonts w:ascii="Times New Roman" w:hAnsi="Times New Roman"/>
                <w:sz w:val="24"/>
                <w:szCs w:val="24"/>
              </w:rPr>
              <w:t>Фактическое исполнение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7C3CCA" w:rsidRPr="006120F0" w:rsidRDefault="007C3CCA" w:rsidP="006F2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20F0">
              <w:rPr>
                <w:rFonts w:ascii="Times New Roman" w:hAnsi="Times New Roman"/>
                <w:sz w:val="24"/>
                <w:szCs w:val="24"/>
              </w:rPr>
              <w:t>Степень освоения средств</w:t>
            </w:r>
          </w:p>
        </w:tc>
      </w:tr>
      <w:tr w:rsidR="00D371CC" w:rsidRPr="006120F0" w:rsidTr="00E36841">
        <w:tc>
          <w:tcPr>
            <w:tcW w:w="4205" w:type="dxa"/>
            <w:shd w:val="clear" w:color="auto" w:fill="auto"/>
          </w:tcPr>
          <w:p w:rsidR="00D371CC" w:rsidRPr="006120F0" w:rsidRDefault="00D371CC" w:rsidP="00D371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20F0">
              <w:rPr>
                <w:rFonts w:ascii="Times New Roman" w:hAnsi="Times New Roman"/>
                <w:sz w:val="24"/>
                <w:szCs w:val="24"/>
              </w:rPr>
              <w:t>Всего по Программе, в т.ч.: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D371CC" w:rsidRPr="00CC5D52" w:rsidRDefault="00D371CC" w:rsidP="00D371CC">
            <w:pPr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C5D52">
              <w:rPr>
                <w:rFonts w:ascii="Times New Roman" w:hAnsi="Times New Roman"/>
                <w:sz w:val="24"/>
                <w:szCs w:val="24"/>
              </w:rPr>
              <w:t>3 227 349,4</w:t>
            </w:r>
          </w:p>
        </w:tc>
        <w:tc>
          <w:tcPr>
            <w:tcW w:w="1826" w:type="dxa"/>
            <w:shd w:val="clear" w:color="auto" w:fill="auto"/>
            <w:vAlign w:val="center"/>
          </w:tcPr>
          <w:p w:rsidR="00D371CC" w:rsidRPr="00CC5D52" w:rsidRDefault="00A556A3" w:rsidP="00D371CC">
            <w:pPr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845 716,7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D371CC" w:rsidRPr="00D371CC" w:rsidRDefault="00A556A3" w:rsidP="00D371CC">
            <w:pPr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26,2</w:t>
            </w:r>
            <w:r w:rsidR="00D371CC" w:rsidRPr="00D371C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D371CC" w:rsidRPr="006120F0" w:rsidTr="00E36841">
        <w:tc>
          <w:tcPr>
            <w:tcW w:w="4205" w:type="dxa"/>
            <w:shd w:val="clear" w:color="auto" w:fill="auto"/>
          </w:tcPr>
          <w:p w:rsidR="00D371CC" w:rsidRPr="006120F0" w:rsidRDefault="00D371CC" w:rsidP="00D371C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120F0">
              <w:rPr>
                <w:rFonts w:ascii="Times New Roman" w:hAnsi="Times New Roman"/>
                <w:sz w:val="24"/>
                <w:szCs w:val="24"/>
              </w:rPr>
              <w:t>ОБ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D371CC" w:rsidRPr="00CC5D52" w:rsidRDefault="00D371CC" w:rsidP="00D371CC">
            <w:pPr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C5D52">
              <w:rPr>
                <w:rFonts w:ascii="Times New Roman" w:hAnsi="Times New Roman"/>
                <w:sz w:val="24"/>
                <w:szCs w:val="24"/>
              </w:rPr>
              <w:t>2 535 739,5</w:t>
            </w:r>
          </w:p>
        </w:tc>
        <w:tc>
          <w:tcPr>
            <w:tcW w:w="1826" w:type="dxa"/>
            <w:shd w:val="clear" w:color="auto" w:fill="auto"/>
            <w:vAlign w:val="center"/>
          </w:tcPr>
          <w:p w:rsidR="00D371CC" w:rsidRPr="00CC5D52" w:rsidRDefault="00A556A3" w:rsidP="00D371CC">
            <w:pPr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754 050,7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D371CC" w:rsidRPr="00D371CC" w:rsidRDefault="00A556A3" w:rsidP="00D371CC">
            <w:pPr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29,7</w:t>
            </w:r>
            <w:r w:rsidR="00D371CC" w:rsidRPr="00D371C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D371CC" w:rsidRPr="006120F0" w:rsidTr="00E36841">
        <w:tc>
          <w:tcPr>
            <w:tcW w:w="4205" w:type="dxa"/>
            <w:shd w:val="clear" w:color="auto" w:fill="auto"/>
          </w:tcPr>
          <w:p w:rsidR="00D371CC" w:rsidRPr="006120F0" w:rsidRDefault="00D371CC" w:rsidP="00D371C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120F0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D371CC" w:rsidRPr="00CC5D52" w:rsidRDefault="00D371CC" w:rsidP="00D371CC">
            <w:pPr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C5D52">
              <w:rPr>
                <w:rFonts w:ascii="Times New Roman" w:hAnsi="Times New Roman"/>
                <w:sz w:val="24"/>
                <w:szCs w:val="24"/>
              </w:rPr>
              <w:t>91 589,5</w:t>
            </w:r>
          </w:p>
        </w:tc>
        <w:tc>
          <w:tcPr>
            <w:tcW w:w="1826" w:type="dxa"/>
            <w:shd w:val="clear" w:color="auto" w:fill="auto"/>
            <w:vAlign w:val="center"/>
          </w:tcPr>
          <w:p w:rsidR="00D371CC" w:rsidRPr="00CC5D52" w:rsidRDefault="00D371CC" w:rsidP="00D371CC">
            <w:pPr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C5D52">
              <w:rPr>
                <w:rFonts w:ascii="Times New Roman" w:hAnsi="Times New Roman"/>
                <w:sz w:val="24"/>
                <w:szCs w:val="24"/>
              </w:rPr>
              <w:t>91 589,5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D371CC" w:rsidRPr="00D371CC" w:rsidRDefault="00D371CC" w:rsidP="00D371CC">
            <w:pPr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71CC">
              <w:rPr>
                <w:rFonts w:ascii="Times New Roman" w:hAnsi="Times New Roman"/>
                <w:sz w:val="24"/>
                <w:szCs w:val="24"/>
              </w:rPr>
              <w:t>100,0%</w:t>
            </w:r>
          </w:p>
        </w:tc>
      </w:tr>
      <w:tr w:rsidR="00D371CC" w:rsidRPr="006120F0" w:rsidTr="00E36841">
        <w:tc>
          <w:tcPr>
            <w:tcW w:w="4205" w:type="dxa"/>
            <w:shd w:val="clear" w:color="auto" w:fill="auto"/>
          </w:tcPr>
          <w:p w:rsidR="00D371CC" w:rsidRPr="006120F0" w:rsidRDefault="00D371CC" w:rsidP="00D371C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D371CC" w:rsidRPr="00CC5D52" w:rsidRDefault="00D371CC" w:rsidP="00D371CC">
            <w:pPr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C5D5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26" w:type="dxa"/>
            <w:shd w:val="clear" w:color="auto" w:fill="auto"/>
            <w:vAlign w:val="center"/>
          </w:tcPr>
          <w:p w:rsidR="00D371CC" w:rsidRPr="00CC5D52" w:rsidRDefault="00D371CC" w:rsidP="00D371CC">
            <w:pPr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C5D5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D371CC" w:rsidRPr="00D371CC" w:rsidRDefault="00D371CC" w:rsidP="00D371CC">
            <w:pPr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71CC">
              <w:rPr>
                <w:rFonts w:ascii="Times New Roman" w:hAnsi="Times New Roman"/>
                <w:sz w:val="24"/>
                <w:szCs w:val="24"/>
              </w:rPr>
              <w:t>0,0%</w:t>
            </w:r>
          </w:p>
        </w:tc>
      </w:tr>
      <w:tr w:rsidR="00D371CC" w:rsidRPr="006120F0" w:rsidTr="00E36841">
        <w:tc>
          <w:tcPr>
            <w:tcW w:w="4205" w:type="dxa"/>
            <w:shd w:val="clear" w:color="auto" w:fill="auto"/>
          </w:tcPr>
          <w:p w:rsidR="00D371CC" w:rsidRPr="006120F0" w:rsidRDefault="00D371CC" w:rsidP="00D371C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120F0">
              <w:rPr>
                <w:rFonts w:ascii="Times New Roman" w:hAnsi="Times New Roman"/>
                <w:sz w:val="24"/>
                <w:szCs w:val="24"/>
              </w:rPr>
              <w:t>ВБС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D371CC" w:rsidRPr="00CC5D52" w:rsidRDefault="00D371CC" w:rsidP="00D371CC">
            <w:pPr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C5D52">
              <w:rPr>
                <w:rFonts w:ascii="Times New Roman" w:hAnsi="Times New Roman"/>
                <w:sz w:val="24"/>
                <w:szCs w:val="24"/>
              </w:rPr>
              <w:t>600 020,4</w:t>
            </w:r>
          </w:p>
        </w:tc>
        <w:tc>
          <w:tcPr>
            <w:tcW w:w="1826" w:type="dxa"/>
            <w:shd w:val="clear" w:color="auto" w:fill="auto"/>
            <w:vAlign w:val="center"/>
          </w:tcPr>
          <w:p w:rsidR="00D371CC" w:rsidRPr="00CC5D52" w:rsidRDefault="00D371CC" w:rsidP="00D371CC">
            <w:pPr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C5D52">
              <w:rPr>
                <w:rFonts w:ascii="Times New Roman" w:hAnsi="Times New Roman"/>
                <w:sz w:val="24"/>
                <w:szCs w:val="24"/>
              </w:rPr>
              <w:t>76,5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D371CC" w:rsidRPr="00D371CC" w:rsidRDefault="00D371CC" w:rsidP="00D371CC">
            <w:pPr>
              <w:spacing w:after="0" w:line="240" w:lineRule="auto"/>
              <w:ind w:right="11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71CC">
              <w:rPr>
                <w:rFonts w:ascii="Times New Roman" w:hAnsi="Times New Roman"/>
                <w:sz w:val="24"/>
                <w:szCs w:val="24"/>
              </w:rPr>
              <w:t>0,0%</w:t>
            </w:r>
          </w:p>
        </w:tc>
      </w:tr>
    </w:tbl>
    <w:p w:rsidR="007C3CCA" w:rsidRDefault="007C3CCA" w:rsidP="00806C3F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0E0BFB" w:rsidRDefault="005345C5" w:rsidP="00806C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652AF3">
        <w:rPr>
          <w:rFonts w:ascii="Times New Roman" w:hAnsi="Times New Roman"/>
          <w:sz w:val="28"/>
          <w:szCs w:val="28"/>
        </w:rPr>
        <w:t>Низкая степень освоения средс</w:t>
      </w:r>
      <w:r w:rsidR="000E0BFB" w:rsidRPr="00652AF3">
        <w:rPr>
          <w:rFonts w:ascii="Times New Roman" w:hAnsi="Times New Roman"/>
          <w:sz w:val="28"/>
          <w:szCs w:val="28"/>
        </w:rPr>
        <w:t>тв областного бюджета</w:t>
      </w:r>
      <w:r w:rsidR="00652AF3" w:rsidRPr="00652AF3">
        <w:rPr>
          <w:rFonts w:ascii="Times New Roman" w:hAnsi="Times New Roman"/>
          <w:sz w:val="28"/>
          <w:szCs w:val="28"/>
        </w:rPr>
        <w:t xml:space="preserve"> по государственной программе обусловлена не освоением средств, выделенных на инфраструктурные проекты Мурманской области с привлеченными средствами инфраструктурного бюджетного кредита</w:t>
      </w:r>
      <w:r w:rsidR="00652AF3">
        <w:rPr>
          <w:rFonts w:ascii="Times New Roman" w:hAnsi="Times New Roman"/>
          <w:sz w:val="28"/>
          <w:szCs w:val="28"/>
        </w:rPr>
        <w:t xml:space="preserve">, в связи с тем, что фактическое исполнение работ </w:t>
      </w:r>
      <w:r w:rsidR="00AE5470">
        <w:rPr>
          <w:rFonts w:ascii="Times New Roman" w:hAnsi="Times New Roman"/>
          <w:sz w:val="28"/>
          <w:szCs w:val="28"/>
        </w:rPr>
        <w:t>будет осуществляться</w:t>
      </w:r>
      <w:r w:rsidR="008A4DBB">
        <w:rPr>
          <w:rFonts w:ascii="Times New Roman" w:hAnsi="Times New Roman"/>
          <w:sz w:val="28"/>
          <w:szCs w:val="28"/>
        </w:rPr>
        <w:t xml:space="preserve"> в 2025 году (в 2024 году предоставлены капитальные гранты</w:t>
      </w:r>
      <w:r w:rsidR="00AE5470">
        <w:rPr>
          <w:rFonts w:ascii="Times New Roman" w:hAnsi="Times New Roman"/>
          <w:sz w:val="28"/>
          <w:szCs w:val="28"/>
        </w:rPr>
        <w:t xml:space="preserve"> на т</w:t>
      </w:r>
      <w:r w:rsidR="00AE5470" w:rsidRPr="00AE5470">
        <w:rPr>
          <w:rFonts w:ascii="Times New Roman" w:hAnsi="Times New Roman"/>
          <w:sz w:val="28"/>
          <w:szCs w:val="28"/>
        </w:rPr>
        <w:t>ехнологическое присоединение к сетям электроснабжения, водоотведения и водоснабжения</w:t>
      </w:r>
      <w:r w:rsidR="00AE5470">
        <w:rPr>
          <w:rFonts w:ascii="Times New Roman" w:hAnsi="Times New Roman"/>
          <w:sz w:val="28"/>
          <w:szCs w:val="28"/>
        </w:rPr>
        <w:t>).</w:t>
      </w:r>
    </w:p>
    <w:p w:rsidR="003A0A23" w:rsidRPr="00836005" w:rsidRDefault="003A0A23" w:rsidP="00806C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6005">
        <w:rPr>
          <w:rFonts w:ascii="Times New Roman" w:hAnsi="Times New Roman"/>
          <w:sz w:val="28"/>
          <w:szCs w:val="28"/>
        </w:rPr>
        <w:t>В течение отчетного периода исполнительными органами Мурманской области</w:t>
      </w:r>
      <w:r w:rsidR="00587D4F" w:rsidRPr="00836005">
        <w:rPr>
          <w:rFonts w:ascii="Times New Roman" w:hAnsi="Times New Roman"/>
          <w:sz w:val="28"/>
          <w:szCs w:val="28"/>
        </w:rPr>
        <w:t xml:space="preserve"> (далее – ИО</w:t>
      </w:r>
      <w:r w:rsidR="00FE0A68">
        <w:rPr>
          <w:rFonts w:ascii="Times New Roman" w:hAnsi="Times New Roman"/>
          <w:sz w:val="28"/>
          <w:szCs w:val="28"/>
        </w:rPr>
        <w:t xml:space="preserve"> МО</w:t>
      </w:r>
      <w:r w:rsidR="00587D4F" w:rsidRPr="00836005">
        <w:rPr>
          <w:rFonts w:ascii="Times New Roman" w:hAnsi="Times New Roman"/>
          <w:sz w:val="28"/>
          <w:szCs w:val="28"/>
        </w:rPr>
        <w:t>)</w:t>
      </w:r>
      <w:r w:rsidRPr="00836005">
        <w:rPr>
          <w:rFonts w:ascii="Times New Roman" w:hAnsi="Times New Roman"/>
          <w:sz w:val="28"/>
          <w:szCs w:val="28"/>
        </w:rPr>
        <w:t xml:space="preserve"> было обеспечено планомерное выполнение программных мероприятий в соответствии с утвержденным планом реализации государственной программы</w:t>
      </w:r>
      <w:r w:rsidR="009E5074" w:rsidRPr="00836005">
        <w:rPr>
          <w:rFonts w:ascii="Times New Roman" w:hAnsi="Times New Roman"/>
          <w:sz w:val="28"/>
          <w:szCs w:val="28"/>
        </w:rPr>
        <w:t xml:space="preserve">. Из </w:t>
      </w:r>
      <w:r w:rsidR="005345C5">
        <w:rPr>
          <w:rFonts w:ascii="Times New Roman" w:hAnsi="Times New Roman"/>
          <w:sz w:val="28"/>
          <w:szCs w:val="28"/>
        </w:rPr>
        <w:t>49</w:t>
      </w:r>
      <w:r w:rsidR="009E5074" w:rsidRPr="00836005">
        <w:rPr>
          <w:rFonts w:ascii="Times New Roman" w:hAnsi="Times New Roman"/>
          <w:sz w:val="28"/>
          <w:szCs w:val="28"/>
        </w:rPr>
        <w:t xml:space="preserve"> мероприятий в полном объеме выполнено</w:t>
      </w:r>
      <w:r w:rsidR="0067424E" w:rsidRPr="00836005">
        <w:rPr>
          <w:rFonts w:ascii="Times New Roman" w:hAnsi="Times New Roman"/>
          <w:sz w:val="28"/>
          <w:szCs w:val="28"/>
        </w:rPr>
        <w:t xml:space="preserve"> </w:t>
      </w:r>
      <w:r w:rsidR="005345C5">
        <w:rPr>
          <w:rFonts w:ascii="Times New Roman" w:hAnsi="Times New Roman"/>
          <w:sz w:val="28"/>
          <w:szCs w:val="28"/>
        </w:rPr>
        <w:t>4</w:t>
      </w:r>
      <w:r w:rsidR="00A556A3">
        <w:rPr>
          <w:rFonts w:ascii="Times New Roman" w:hAnsi="Times New Roman"/>
          <w:sz w:val="28"/>
          <w:szCs w:val="28"/>
        </w:rPr>
        <w:t>6</w:t>
      </w:r>
      <w:r w:rsidR="003F289B" w:rsidRPr="00836005">
        <w:rPr>
          <w:rFonts w:ascii="Times New Roman" w:hAnsi="Times New Roman"/>
          <w:sz w:val="28"/>
          <w:szCs w:val="28"/>
        </w:rPr>
        <w:t xml:space="preserve"> мероприяти</w:t>
      </w:r>
      <w:r w:rsidR="005345C5">
        <w:rPr>
          <w:rFonts w:ascii="Times New Roman" w:hAnsi="Times New Roman"/>
          <w:sz w:val="28"/>
          <w:szCs w:val="28"/>
        </w:rPr>
        <w:t>я</w:t>
      </w:r>
      <w:r w:rsidRPr="00836005">
        <w:rPr>
          <w:rFonts w:ascii="Times New Roman" w:hAnsi="Times New Roman"/>
          <w:sz w:val="28"/>
          <w:szCs w:val="28"/>
        </w:rPr>
        <w:t xml:space="preserve"> (</w:t>
      </w:r>
      <w:r w:rsidR="001B3B53" w:rsidRPr="00836005">
        <w:rPr>
          <w:rFonts w:ascii="Times New Roman" w:hAnsi="Times New Roman"/>
          <w:sz w:val="28"/>
          <w:szCs w:val="28"/>
        </w:rPr>
        <w:t xml:space="preserve">сведения о ходе реализации мероприятий государственной программы </w:t>
      </w:r>
      <w:r w:rsidRPr="00836005">
        <w:rPr>
          <w:rFonts w:ascii="Times New Roman" w:hAnsi="Times New Roman"/>
          <w:sz w:val="28"/>
          <w:szCs w:val="28"/>
        </w:rPr>
        <w:t>приведен</w:t>
      </w:r>
      <w:r w:rsidR="001B3B53" w:rsidRPr="00836005">
        <w:rPr>
          <w:rFonts w:ascii="Times New Roman" w:hAnsi="Times New Roman"/>
          <w:sz w:val="28"/>
          <w:szCs w:val="28"/>
        </w:rPr>
        <w:t>ы</w:t>
      </w:r>
      <w:r w:rsidRPr="00836005">
        <w:rPr>
          <w:rFonts w:ascii="Times New Roman" w:hAnsi="Times New Roman"/>
          <w:sz w:val="28"/>
          <w:szCs w:val="28"/>
        </w:rPr>
        <w:t xml:space="preserve"> в приложении</w:t>
      </w:r>
      <w:r w:rsidR="00FE0A68">
        <w:rPr>
          <w:rFonts w:ascii="Times New Roman" w:hAnsi="Times New Roman"/>
          <w:sz w:val="28"/>
          <w:szCs w:val="28"/>
        </w:rPr>
        <w:t xml:space="preserve"> </w:t>
      </w:r>
      <w:r w:rsidR="00767111" w:rsidRPr="00836005">
        <w:rPr>
          <w:rFonts w:ascii="Times New Roman" w:hAnsi="Times New Roman"/>
          <w:sz w:val="28"/>
          <w:szCs w:val="28"/>
        </w:rPr>
        <w:t xml:space="preserve">№ </w:t>
      </w:r>
      <w:r w:rsidRPr="00836005">
        <w:rPr>
          <w:rFonts w:ascii="Times New Roman" w:hAnsi="Times New Roman"/>
          <w:sz w:val="28"/>
          <w:szCs w:val="28"/>
        </w:rPr>
        <w:t>1 к данному отчету).</w:t>
      </w:r>
    </w:p>
    <w:p w:rsidR="00CC309A" w:rsidRPr="00836005" w:rsidRDefault="003A0A23" w:rsidP="00896E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6005">
        <w:rPr>
          <w:rFonts w:ascii="Times New Roman" w:hAnsi="Times New Roman"/>
          <w:sz w:val="28"/>
          <w:szCs w:val="28"/>
        </w:rPr>
        <w:lastRenderedPageBreak/>
        <w:t xml:space="preserve">Всего на </w:t>
      </w:r>
      <w:r w:rsidR="00BB0342" w:rsidRPr="00836005">
        <w:rPr>
          <w:rFonts w:ascii="Times New Roman" w:hAnsi="Times New Roman"/>
          <w:sz w:val="28"/>
          <w:szCs w:val="28"/>
        </w:rPr>
        <w:t>202</w:t>
      </w:r>
      <w:r w:rsidR="00AE5470">
        <w:rPr>
          <w:rFonts w:ascii="Times New Roman" w:hAnsi="Times New Roman"/>
          <w:sz w:val="28"/>
          <w:szCs w:val="28"/>
        </w:rPr>
        <w:t>4</w:t>
      </w:r>
      <w:r w:rsidRPr="00836005">
        <w:rPr>
          <w:rFonts w:ascii="Times New Roman" w:hAnsi="Times New Roman"/>
          <w:sz w:val="28"/>
          <w:szCs w:val="28"/>
        </w:rPr>
        <w:t xml:space="preserve"> год по государственной программе были предусмотрены к выполнению </w:t>
      </w:r>
      <w:r w:rsidR="00BB0342" w:rsidRPr="00836005">
        <w:rPr>
          <w:rFonts w:ascii="Times New Roman" w:hAnsi="Times New Roman"/>
          <w:sz w:val="28"/>
          <w:szCs w:val="28"/>
        </w:rPr>
        <w:t>2</w:t>
      </w:r>
      <w:r w:rsidR="00AE5470">
        <w:rPr>
          <w:rFonts w:ascii="Times New Roman" w:hAnsi="Times New Roman"/>
          <w:sz w:val="28"/>
          <w:szCs w:val="28"/>
        </w:rPr>
        <w:t>5</w:t>
      </w:r>
      <w:r w:rsidR="005345C5">
        <w:rPr>
          <w:rFonts w:ascii="Times New Roman" w:hAnsi="Times New Roman"/>
          <w:sz w:val="28"/>
          <w:szCs w:val="28"/>
        </w:rPr>
        <w:t xml:space="preserve"> показател</w:t>
      </w:r>
      <w:r w:rsidR="00AE5470">
        <w:rPr>
          <w:rFonts w:ascii="Times New Roman" w:hAnsi="Times New Roman"/>
          <w:sz w:val="28"/>
          <w:szCs w:val="28"/>
        </w:rPr>
        <w:t>ей</w:t>
      </w:r>
      <w:r w:rsidRPr="00836005">
        <w:rPr>
          <w:rFonts w:ascii="Times New Roman" w:hAnsi="Times New Roman"/>
          <w:sz w:val="28"/>
          <w:szCs w:val="28"/>
        </w:rPr>
        <w:t xml:space="preserve">, средняя степень достижения </w:t>
      </w:r>
      <w:r w:rsidR="00901750" w:rsidRPr="00836005">
        <w:rPr>
          <w:rFonts w:ascii="Times New Roman" w:hAnsi="Times New Roman"/>
          <w:sz w:val="28"/>
          <w:szCs w:val="28"/>
        </w:rPr>
        <w:t>которых</w:t>
      </w:r>
      <w:r w:rsidR="0067424E" w:rsidRPr="00836005">
        <w:rPr>
          <w:rFonts w:ascii="Times New Roman" w:hAnsi="Times New Roman"/>
          <w:sz w:val="28"/>
          <w:szCs w:val="28"/>
        </w:rPr>
        <w:t xml:space="preserve"> </w:t>
      </w:r>
      <w:r w:rsidR="009E5074" w:rsidRPr="00836005">
        <w:rPr>
          <w:rFonts w:ascii="Times New Roman" w:hAnsi="Times New Roman"/>
          <w:sz w:val="28"/>
          <w:szCs w:val="28"/>
        </w:rPr>
        <w:t>составила</w:t>
      </w:r>
      <w:r w:rsidR="0067424E" w:rsidRPr="00836005">
        <w:rPr>
          <w:rFonts w:ascii="Times New Roman" w:hAnsi="Times New Roman"/>
          <w:sz w:val="28"/>
          <w:szCs w:val="28"/>
        </w:rPr>
        <w:t xml:space="preserve"> </w:t>
      </w:r>
      <w:r w:rsidR="00AE5470">
        <w:rPr>
          <w:rFonts w:ascii="Times New Roman" w:hAnsi="Times New Roman"/>
          <w:sz w:val="28"/>
          <w:szCs w:val="28"/>
        </w:rPr>
        <w:t>100</w:t>
      </w:r>
      <w:r w:rsidR="00BB0342" w:rsidRPr="00836005">
        <w:rPr>
          <w:rFonts w:ascii="Times New Roman" w:hAnsi="Times New Roman"/>
          <w:sz w:val="28"/>
          <w:szCs w:val="28"/>
        </w:rPr>
        <w:t>,</w:t>
      </w:r>
      <w:r w:rsidR="00AE5470">
        <w:rPr>
          <w:rFonts w:ascii="Times New Roman" w:hAnsi="Times New Roman"/>
          <w:sz w:val="28"/>
          <w:szCs w:val="28"/>
        </w:rPr>
        <w:t>0</w:t>
      </w:r>
      <w:r w:rsidR="004A558F">
        <w:rPr>
          <w:rFonts w:ascii="Times New Roman" w:hAnsi="Times New Roman"/>
          <w:sz w:val="28"/>
          <w:szCs w:val="28"/>
        </w:rPr>
        <w:t> </w:t>
      </w:r>
      <w:r w:rsidRPr="00836005">
        <w:rPr>
          <w:rFonts w:ascii="Times New Roman" w:hAnsi="Times New Roman"/>
          <w:sz w:val="28"/>
          <w:szCs w:val="28"/>
        </w:rPr>
        <w:t>%</w:t>
      </w:r>
      <w:r w:rsidR="009E5074" w:rsidRPr="00836005">
        <w:rPr>
          <w:rFonts w:ascii="Times New Roman" w:hAnsi="Times New Roman"/>
          <w:sz w:val="28"/>
          <w:szCs w:val="28"/>
        </w:rPr>
        <w:t>, средняя динамика по сравнению</w:t>
      </w:r>
      <w:r w:rsidR="003F289B" w:rsidRPr="00836005">
        <w:rPr>
          <w:rFonts w:ascii="Times New Roman" w:hAnsi="Times New Roman"/>
          <w:sz w:val="28"/>
          <w:szCs w:val="28"/>
        </w:rPr>
        <w:t xml:space="preserve"> с </w:t>
      </w:r>
      <w:r w:rsidR="00BB0342" w:rsidRPr="00836005">
        <w:rPr>
          <w:rFonts w:ascii="Times New Roman" w:hAnsi="Times New Roman"/>
          <w:sz w:val="28"/>
          <w:szCs w:val="28"/>
        </w:rPr>
        <w:t>202</w:t>
      </w:r>
      <w:r w:rsidR="00AE5470">
        <w:rPr>
          <w:rFonts w:ascii="Times New Roman" w:hAnsi="Times New Roman"/>
          <w:sz w:val="28"/>
          <w:szCs w:val="28"/>
        </w:rPr>
        <w:t>3</w:t>
      </w:r>
      <w:r w:rsidR="003F289B" w:rsidRPr="00836005">
        <w:rPr>
          <w:rFonts w:ascii="Times New Roman" w:hAnsi="Times New Roman"/>
          <w:sz w:val="28"/>
          <w:szCs w:val="28"/>
        </w:rPr>
        <w:t xml:space="preserve"> годом составила </w:t>
      </w:r>
      <w:r w:rsidR="00AE5470">
        <w:rPr>
          <w:rFonts w:ascii="Times New Roman" w:hAnsi="Times New Roman"/>
          <w:sz w:val="28"/>
          <w:szCs w:val="28"/>
        </w:rPr>
        <w:t>91</w:t>
      </w:r>
      <w:r w:rsidR="00AF0C00" w:rsidRPr="00836005">
        <w:rPr>
          <w:rFonts w:ascii="Times New Roman" w:hAnsi="Times New Roman"/>
          <w:sz w:val="28"/>
          <w:szCs w:val="28"/>
        </w:rPr>
        <w:t>,</w:t>
      </w:r>
      <w:r w:rsidR="00AE5470">
        <w:rPr>
          <w:rFonts w:ascii="Times New Roman" w:hAnsi="Times New Roman"/>
          <w:sz w:val="28"/>
          <w:szCs w:val="28"/>
        </w:rPr>
        <w:t>6</w:t>
      </w:r>
      <w:r w:rsidR="004A558F">
        <w:rPr>
          <w:rFonts w:ascii="Times New Roman" w:hAnsi="Times New Roman"/>
          <w:sz w:val="28"/>
          <w:szCs w:val="28"/>
        </w:rPr>
        <w:t> </w:t>
      </w:r>
      <w:r w:rsidR="003F289B" w:rsidRPr="00836005">
        <w:rPr>
          <w:rFonts w:ascii="Times New Roman" w:hAnsi="Times New Roman"/>
          <w:sz w:val="28"/>
          <w:szCs w:val="28"/>
        </w:rPr>
        <w:t>%</w:t>
      </w:r>
      <w:r w:rsidRPr="00836005">
        <w:rPr>
          <w:rFonts w:ascii="Times New Roman" w:hAnsi="Times New Roman"/>
          <w:sz w:val="28"/>
          <w:szCs w:val="28"/>
        </w:rPr>
        <w:t>.</w:t>
      </w:r>
      <w:r w:rsidR="00D12FF0" w:rsidRPr="00836005">
        <w:rPr>
          <w:rFonts w:ascii="Times New Roman" w:hAnsi="Times New Roman"/>
          <w:sz w:val="28"/>
          <w:szCs w:val="28"/>
        </w:rPr>
        <w:t xml:space="preserve"> При этом необходимо отметить, </w:t>
      </w:r>
      <w:r w:rsidR="00462EB8">
        <w:rPr>
          <w:rFonts w:ascii="Times New Roman" w:hAnsi="Times New Roman"/>
          <w:sz w:val="28"/>
          <w:szCs w:val="28"/>
        </w:rPr>
        <w:t xml:space="preserve">что </w:t>
      </w:r>
      <w:r w:rsidR="00D12FF0" w:rsidRPr="00836005">
        <w:rPr>
          <w:rFonts w:ascii="Times New Roman" w:hAnsi="Times New Roman"/>
          <w:sz w:val="28"/>
          <w:szCs w:val="28"/>
        </w:rPr>
        <w:t xml:space="preserve">ряд значений показателей носит оценочный характер </w:t>
      </w:r>
      <w:r w:rsidR="00896E81" w:rsidRPr="00836005">
        <w:rPr>
          <w:rFonts w:ascii="Times New Roman" w:hAnsi="Times New Roman"/>
          <w:sz w:val="28"/>
          <w:szCs w:val="28"/>
        </w:rPr>
        <w:t xml:space="preserve">в связи с более поздним сроком формирования </w:t>
      </w:r>
      <w:r w:rsidR="00D12FF0" w:rsidRPr="00836005">
        <w:rPr>
          <w:rFonts w:ascii="Times New Roman" w:hAnsi="Times New Roman"/>
          <w:sz w:val="28"/>
          <w:szCs w:val="28"/>
        </w:rPr>
        <w:t xml:space="preserve">официальной </w:t>
      </w:r>
      <w:r w:rsidR="00462EB8">
        <w:rPr>
          <w:rFonts w:ascii="Times New Roman" w:hAnsi="Times New Roman"/>
          <w:sz w:val="28"/>
          <w:szCs w:val="28"/>
        </w:rPr>
        <w:t xml:space="preserve">и статистической </w:t>
      </w:r>
      <w:r w:rsidR="00D12FF0" w:rsidRPr="00836005">
        <w:rPr>
          <w:rFonts w:ascii="Times New Roman" w:hAnsi="Times New Roman"/>
          <w:sz w:val="28"/>
          <w:szCs w:val="28"/>
        </w:rPr>
        <w:t xml:space="preserve">информации (сведения о достижении значений показателей государственной программы приведены в приложении </w:t>
      </w:r>
      <w:r w:rsidR="00767111" w:rsidRPr="00836005">
        <w:rPr>
          <w:rFonts w:ascii="Times New Roman" w:hAnsi="Times New Roman"/>
          <w:sz w:val="28"/>
          <w:szCs w:val="28"/>
        </w:rPr>
        <w:t>№ 2</w:t>
      </w:r>
      <w:r w:rsidR="00D12FF0" w:rsidRPr="00836005">
        <w:rPr>
          <w:rFonts w:ascii="Times New Roman" w:hAnsi="Times New Roman"/>
          <w:sz w:val="28"/>
          <w:szCs w:val="28"/>
        </w:rPr>
        <w:t xml:space="preserve"> к отчету).</w:t>
      </w:r>
    </w:p>
    <w:p w:rsidR="00462EB8" w:rsidRDefault="00462EB8" w:rsidP="00896E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462EB8">
        <w:rPr>
          <w:rFonts w:ascii="Times New Roman" w:hAnsi="Times New Roman"/>
          <w:sz w:val="28"/>
          <w:szCs w:val="28"/>
        </w:rPr>
        <w:t>нформация о реализации механизмов финансовой поддержки и иных мер государственного регулирования в сфере реализации государств</w:t>
      </w:r>
      <w:r w:rsidR="005345C5">
        <w:rPr>
          <w:rFonts w:ascii="Times New Roman" w:hAnsi="Times New Roman"/>
          <w:sz w:val="28"/>
          <w:szCs w:val="28"/>
        </w:rPr>
        <w:t>енной программы в 202</w:t>
      </w:r>
      <w:r w:rsidR="00AE547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году приведена в приложении № 3 к отчету.</w:t>
      </w:r>
    </w:p>
    <w:p w:rsidR="00AE5470" w:rsidRPr="00836005" w:rsidRDefault="00AE5470" w:rsidP="00AE54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6005">
        <w:rPr>
          <w:rFonts w:ascii="Times New Roman" w:hAnsi="Times New Roman"/>
          <w:sz w:val="28"/>
          <w:szCs w:val="28"/>
        </w:rPr>
        <w:t>Информация о ходе работ на объектах капитального строительства за 202</w:t>
      </w:r>
      <w:r>
        <w:rPr>
          <w:rFonts w:ascii="Times New Roman" w:hAnsi="Times New Roman"/>
          <w:sz w:val="28"/>
          <w:szCs w:val="28"/>
        </w:rPr>
        <w:t>4</w:t>
      </w:r>
      <w:r w:rsidRPr="00836005">
        <w:rPr>
          <w:rFonts w:ascii="Times New Roman" w:hAnsi="Times New Roman"/>
          <w:sz w:val="28"/>
          <w:szCs w:val="28"/>
        </w:rPr>
        <w:t xml:space="preserve"> год приведена в приложении № </w:t>
      </w:r>
      <w:r>
        <w:rPr>
          <w:rFonts w:ascii="Times New Roman" w:hAnsi="Times New Roman"/>
          <w:sz w:val="28"/>
          <w:szCs w:val="28"/>
        </w:rPr>
        <w:t>4</w:t>
      </w:r>
      <w:r w:rsidRPr="00836005">
        <w:rPr>
          <w:rFonts w:ascii="Times New Roman" w:hAnsi="Times New Roman"/>
          <w:sz w:val="28"/>
          <w:szCs w:val="28"/>
        </w:rPr>
        <w:t xml:space="preserve"> к отчету.</w:t>
      </w:r>
    </w:p>
    <w:p w:rsidR="00D61A15" w:rsidRPr="006120F0" w:rsidRDefault="00D12FF0" w:rsidP="00EF1F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6005">
        <w:rPr>
          <w:rFonts w:ascii="Times New Roman" w:hAnsi="Times New Roman"/>
          <w:sz w:val="28"/>
          <w:szCs w:val="28"/>
        </w:rPr>
        <w:t xml:space="preserve">Интегральный показатель эффективности реализации государственной программы, рассчитанный на основании </w:t>
      </w:r>
      <w:r w:rsidR="003F289B" w:rsidRPr="00836005">
        <w:rPr>
          <w:rFonts w:ascii="Times New Roman" w:hAnsi="Times New Roman"/>
          <w:sz w:val="28"/>
          <w:szCs w:val="28"/>
        </w:rPr>
        <w:t>трех</w:t>
      </w:r>
      <w:r w:rsidRPr="00836005">
        <w:rPr>
          <w:rFonts w:ascii="Times New Roman" w:hAnsi="Times New Roman"/>
          <w:sz w:val="28"/>
          <w:szCs w:val="28"/>
        </w:rPr>
        <w:t xml:space="preserve"> установленных критериев (приложение </w:t>
      </w:r>
      <w:r w:rsidR="00767111" w:rsidRPr="00836005">
        <w:rPr>
          <w:rFonts w:ascii="Times New Roman" w:hAnsi="Times New Roman"/>
          <w:sz w:val="28"/>
          <w:szCs w:val="28"/>
        </w:rPr>
        <w:t xml:space="preserve">№ </w:t>
      </w:r>
      <w:r w:rsidR="00AE5470">
        <w:rPr>
          <w:rFonts w:ascii="Times New Roman" w:hAnsi="Times New Roman"/>
          <w:sz w:val="28"/>
          <w:szCs w:val="28"/>
        </w:rPr>
        <w:t>5</w:t>
      </w:r>
      <w:r w:rsidRPr="00836005">
        <w:rPr>
          <w:rFonts w:ascii="Times New Roman" w:hAnsi="Times New Roman"/>
          <w:sz w:val="28"/>
          <w:szCs w:val="28"/>
        </w:rPr>
        <w:t xml:space="preserve"> к отчету), составил </w:t>
      </w:r>
      <w:r w:rsidR="00AE5470">
        <w:rPr>
          <w:rFonts w:ascii="Times New Roman" w:hAnsi="Times New Roman"/>
          <w:sz w:val="28"/>
          <w:szCs w:val="28"/>
        </w:rPr>
        <w:t>9</w:t>
      </w:r>
      <w:r w:rsidR="00A556A3">
        <w:rPr>
          <w:rFonts w:ascii="Times New Roman" w:hAnsi="Times New Roman"/>
          <w:sz w:val="28"/>
          <w:szCs w:val="28"/>
        </w:rPr>
        <w:t>4</w:t>
      </w:r>
      <w:r w:rsidR="00BB0342" w:rsidRPr="00836005">
        <w:rPr>
          <w:rFonts w:ascii="Times New Roman" w:hAnsi="Times New Roman"/>
          <w:sz w:val="28"/>
          <w:szCs w:val="28"/>
        </w:rPr>
        <w:t>,</w:t>
      </w:r>
      <w:r w:rsidR="00A556A3">
        <w:rPr>
          <w:rFonts w:ascii="Times New Roman" w:hAnsi="Times New Roman"/>
          <w:sz w:val="28"/>
          <w:szCs w:val="28"/>
        </w:rPr>
        <w:t>6</w:t>
      </w:r>
      <w:r w:rsidR="00462EB8">
        <w:rPr>
          <w:rFonts w:ascii="Times New Roman" w:hAnsi="Times New Roman"/>
          <w:sz w:val="28"/>
          <w:szCs w:val="28"/>
        </w:rPr>
        <w:t xml:space="preserve"> </w:t>
      </w:r>
      <w:r w:rsidRPr="00836005">
        <w:rPr>
          <w:rFonts w:ascii="Times New Roman" w:hAnsi="Times New Roman"/>
          <w:sz w:val="28"/>
          <w:szCs w:val="28"/>
        </w:rPr>
        <w:t>%</w:t>
      </w:r>
      <w:r w:rsidR="00D61A15" w:rsidRPr="00836005">
        <w:rPr>
          <w:rFonts w:ascii="Times New Roman" w:hAnsi="Times New Roman"/>
          <w:sz w:val="28"/>
          <w:szCs w:val="28"/>
        </w:rPr>
        <w:t>,</w:t>
      </w:r>
      <w:r w:rsidRPr="00836005">
        <w:rPr>
          <w:rFonts w:ascii="Times New Roman" w:hAnsi="Times New Roman"/>
          <w:sz w:val="28"/>
          <w:szCs w:val="28"/>
        </w:rPr>
        <w:t xml:space="preserve"> что в соответствии с утвержденной методикой оценки </w:t>
      </w:r>
      <w:r w:rsidR="00B34F57" w:rsidRPr="00836005">
        <w:rPr>
          <w:rFonts w:ascii="Times New Roman" w:hAnsi="Times New Roman"/>
          <w:sz w:val="28"/>
          <w:szCs w:val="28"/>
        </w:rPr>
        <w:t>эффективности свидетельствует о</w:t>
      </w:r>
      <w:r w:rsidR="00B8765F" w:rsidRPr="00836005">
        <w:rPr>
          <w:rFonts w:ascii="Times New Roman" w:hAnsi="Times New Roman"/>
          <w:sz w:val="28"/>
          <w:szCs w:val="28"/>
        </w:rPr>
        <w:t xml:space="preserve"> </w:t>
      </w:r>
      <w:r w:rsidR="005345C5">
        <w:rPr>
          <w:rFonts w:ascii="Times New Roman" w:hAnsi="Times New Roman"/>
          <w:sz w:val="28"/>
          <w:szCs w:val="28"/>
        </w:rPr>
        <w:t>среднем</w:t>
      </w:r>
      <w:r w:rsidR="0067424E" w:rsidRPr="00836005">
        <w:rPr>
          <w:rFonts w:ascii="Times New Roman" w:hAnsi="Times New Roman"/>
          <w:sz w:val="28"/>
          <w:szCs w:val="28"/>
        </w:rPr>
        <w:t xml:space="preserve"> </w:t>
      </w:r>
      <w:r w:rsidR="00163D19" w:rsidRPr="00836005">
        <w:rPr>
          <w:rFonts w:ascii="Times New Roman" w:hAnsi="Times New Roman"/>
          <w:sz w:val="28"/>
          <w:szCs w:val="28"/>
        </w:rPr>
        <w:t>уровне эффективности реализации государственной программы.</w:t>
      </w:r>
    </w:p>
    <w:p w:rsidR="00AA7455" w:rsidRPr="006120F0" w:rsidRDefault="00AA7455" w:rsidP="00A750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C309A" w:rsidRPr="006120F0" w:rsidRDefault="009E5074" w:rsidP="00A750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20F0">
        <w:rPr>
          <w:rFonts w:ascii="Times New Roman" w:hAnsi="Times New Roman"/>
          <w:b/>
          <w:sz w:val="28"/>
          <w:szCs w:val="28"/>
        </w:rPr>
        <w:t xml:space="preserve">1. </w:t>
      </w:r>
      <w:r w:rsidR="001B3B53" w:rsidRPr="006120F0">
        <w:rPr>
          <w:rFonts w:ascii="Times New Roman" w:hAnsi="Times New Roman"/>
          <w:b/>
          <w:sz w:val="28"/>
          <w:szCs w:val="28"/>
        </w:rPr>
        <w:t>Описание наиболее значимых конкретных результатов реализации государственной программы</w:t>
      </w:r>
      <w:r w:rsidR="004A558F">
        <w:rPr>
          <w:rFonts w:ascii="Times New Roman" w:hAnsi="Times New Roman"/>
          <w:b/>
          <w:sz w:val="28"/>
          <w:szCs w:val="28"/>
        </w:rPr>
        <w:t xml:space="preserve"> за 202</w:t>
      </w:r>
      <w:r w:rsidR="00AE5470">
        <w:rPr>
          <w:rFonts w:ascii="Times New Roman" w:hAnsi="Times New Roman"/>
          <w:b/>
          <w:sz w:val="28"/>
          <w:szCs w:val="28"/>
        </w:rPr>
        <w:t>4</w:t>
      </w:r>
      <w:r w:rsidR="004A558F">
        <w:rPr>
          <w:rFonts w:ascii="Times New Roman" w:hAnsi="Times New Roman"/>
          <w:b/>
          <w:sz w:val="28"/>
          <w:szCs w:val="28"/>
        </w:rPr>
        <w:t xml:space="preserve"> год</w:t>
      </w:r>
    </w:p>
    <w:p w:rsidR="00A750A7" w:rsidRPr="006120F0" w:rsidRDefault="00A750A7" w:rsidP="00A750A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750A7" w:rsidRPr="00836005" w:rsidRDefault="009E5074" w:rsidP="00A750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6005">
        <w:rPr>
          <w:rFonts w:ascii="Times New Roman" w:hAnsi="Times New Roman"/>
          <w:b/>
          <w:sz w:val="28"/>
          <w:szCs w:val="28"/>
        </w:rPr>
        <w:t xml:space="preserve">1.1. </w:t>
      </w:r>
      <w:r w:rsidR="00A750A7" w:rsidRPr="00836005">
        <w:rPr>
          <w:rFonts w:ascii="Times New Roman" w:hAnsi="Times New Roman"/>
          <w:b/>
          <w:sz w:val="28"/>
          <w:szCs w:val="28"/>
        </w:rPr>
        <w:t>Подпрограмма 1 «</w:t>
      </w:r>
      <w:r w:rsidR="00FC3A59" w:rsidRPr="00836005">
        <w:rPr>
          <w:rFonts w:ascii="Times New Roman" w:hAnsi="Times New Roman"/>
          <w:b/>
          <w:sz w:val="28"/>
          <w:szCs w:val="28"/>
        </w:rPr>
        <w:t>Создание условий для привлечения инвестиций, развития и модернизации промышленного комплекса, повышения конкурентоспособности производства (деятельности)</w:t>
      </w:r>
      <w:r w:rsidR="00A750A7" w:rsidRPr="00836005">
        <w:rPr>
          <w:rFonts w:ascii="Times New Roman" w:hAnsi="Times New Roman"/>
          <w:b/>
          <w:sz w:val="28"/>
          <w:szCs w:val="28"/>
        </w:rPr>
        <w:t xml:space="preserve">» </w:t>
      </w:r>
      <w:r w:rsidR="00A750A7" w:rsidRPr="00836005">
        <w:rPr>
          <w:rFonts w:ascii="Times New Roman" w:hAnsi="Times New Roman"/>
          <w:sz w:val="28"/>
          <w:szCs w:val="28"/>
        </w:rPr>
        <w:t xml:space="preserve">(ответственный исполнитель подпрограммы – Министерство </w:t>
      </w:r>
      <w:r w:rsidR="002047F3" w:rsidRPr="00836005">
        <w:rPr>
          <w:rFonts w:ascii="Times New Roman" w:hAnsi="Times New Roman"/>
          <w:sz w:val="28"/>
          <w:szCs w:val="28"/>
        </w:rPr>
        <w:t>развития Арктики и экономики Мурманской области</w:t>
      </w:r>
      <w:r w:rsidR="00A750A7" w:rsidRPr="00836005">
        <w:rPr>
          <w:rFonts w:ascii="Times New Roman" w:hAnsi="Times New Roman"/>
          <w:sz w:val="28"/>
          <w:szCs w:val="28"/>
        </w:rPr>
        <w:t>).</w:t>
      </w:r>
    </w:p>
    <w:p w:rsidR="00A750A7" w:rsidRDefault="00A750A7" w:rsidP="00A750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6005">
        <w:rPr>
          <w:rFonts w:ascii="Times New Roman" w:hAnsi="Times New Roman"/>
          <w:sz w:val="28"/>
          <w:szCs w:val="28"/>
        </w:rPr>
        <w:t xml:space="preserve">Фактические расходы бюджета на реализацию подпрограммы составили </w:t>
      </w:r>
      <w:r w:rsidR="005D213D">
        <w:rPr>
          <w:rFonts w:ascii="Times New Roman" w:hAnsi="Times New Roman"/>
          <w:sz w:val="28"/>
          <w:szCs w:val="28"/>
        </w:rPr>
        <w:t>118</w:t>
      </w:r>
      <w:r w:rsidR="00E718BE">
        <w:rPr>
          <w:rFonts w:ascii="Times New Roman" w:hAnsi="Times New Roman"/>
          <w:sz w:val="28"/>
          <w:szCs w:val="28"/>
        </w:rPr>
        <w:t>,</w:t>
      </w:r>
      <w:r w:rsidR="005D213D">
        <w:rPr>
          <w:rFonts w:ascii="Times New Roman" w:hAnsi="Times New Roman"/>
          <w:sz w:val="28"/>
          <w:szCs w:val="28"/>
        </w:rPr>
        <w:t>2</w:t>
      </w:r>
      <w:r w:rsidRPr="00836005">
        <w:rPr>
          <w:rFonts w:ascii="Times New Roman" w:hAnsi="Times New Roman"/>
          <w:sz w:val="28"/>
          <w:szCs w:val="28"/>
        </w:rPr>
        <w:t xml:space="preserve"> </w:t>
      </w:r>
      <w:r w:rsidR="00836005" w:rsidRPr="00836005">
        <w:rPr>
          <w:rFonts w:ascii="Times New Roman" w:hAnsi="Times New Roman"/>
          <w:sz w:val="28"/>
          <w:szCs w:val="28"/>
        </w:rPr>
        <w:t>млн</w:t>
      </w:r>
      <w:r w:rsidR="005D213D">
        <w:rPr>
          <w:rFonts w:ascii="Times New Roman" w:hAnsi="Times New Roman"/>
          <w:sz w:val="28"/>
          <w:szCs w:val="28"/>
        </w:rPr>
        <w:t xml:space="preserve"> рублей</w:t>
      </w:r>
      <w:r w:rsidR="0094476D">
        <w:rPr>
          <w:rFonts w:ascii="Times New Roman" w:hAnsi="Times New Roman"/>
          <w:sz w:val="28"/>
          <w:szCs w:val="28"/>
        </w:rPr>
        <w:t>.</w:t>
      </w:r>
    </w:p>
    <w:p w:rsidR="00D85AAA" w:rsidRDefault="003F289B" w:rsidP="00D85A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6005">
        <w:rPr>
          <w:rFonts w:ascii="Times New Roman" w:hAnsi="Times New Roman"/>
          <w:sz w:val="28"/>
          <w:szCs w:val="28"/>
        </w:rPr>
        <w:t xml:space="preserve">Степень выполнения мероприятий составила </w:t>
      </w:r>
      <w:r w:rsidR="005D213D">
        <w:rPr>
          <w:rFonts w:ascii="Times New Roman" w:hAnsi="Times New Roman"/>
          <w:sz w:val="28"/>
          <w:szCs w:val="28"/>
        </w:rPr>
        <w:t>100</w:t>
      </w:r>
      <w:r w:rsidR="0008237E">
        <w:rPr>
          <w:rFonts w:ascii="Times New Roman" w:hAnsi="Times New Roman"/>
          <w:sz w:val="28"/>
          <w:szCs w:val="28"/>
        </w:rPr>
        <w:t>,</w:t>
      </w:r>
      <w:r w:rsidR="005D213D">
        <w:rPr>
          <w:rFonts w:ascii="Times New Roman" w:hAnsi="Times New Roman"/>
          <w:sz w:val="28"/>
          <w:szCs w:val="28"/>
        </w:rPr>
        <w:t>0</w:t>
      </w:r>
      <w:r w:rsidR="004A558F">
        <w:rPr>
          <w:rFonts w:ascii="Times New Roman" w:hAnsi="Times New Roman"/>
          <w:sz w:val="28"/>
          <w:szCs w:val="28"/>
        </w:rPr>
        <w:t> </w:t>
      </w:r>
      <w:r w:rsidRPr="00836005">
        <w:rPr>
          <w:rFonts w:ascii="Times New Roman" w:hAnsi="Times New Roman"/>
          <w:sz w:val="28"/>
          <w:szCs w:val="28"/>
        </w:rPr>
        <w:t>%</w:t>
      </w:r>
      <w:r w:rsidR="005D213D">
        <w:rPr>
          <w:rFonts w:ascii="Times New Roman" w:hAnsi="Times New Roman"/>
          <w:sz w:val="28"/>
          <w:szCs w:val="28"/>
        </w:rPr>
        <w:t xml:space="preserve">, </w:t>
      </w:r>
      <w:r w:rsidR="0008237E">
        <w:rPr>
          <w:rFonts w:ascii="Times New Roman" w:hAnsi="Times New Roman"/>
          <w:sz w:val="28"/>
          <w:szCs w:val="28"/>
        </w:rPr>
        <w:t xml:space="preserve">в полном объеме выполнены </w:t>
      </w:r>
      <w:r w:rsidR="005D213D">
        <w:rPr>
          <w:rFonts w:ascii="Times New Roman" w:hAnsi="Times New Roman"/>
          <w:sz w:val="28"/>
          <w:szCs w:val="28"/>
        </w:rPr>
        <w:t>все</w:t>
      </w:r>
      <w:r w:rsidR="0008237E">
        <w:rPr>
          <w:rFonts w:ascii="Times New Roman" w:hAnsi="Times New Roman"/>
          <w:sz w:val="28"/>
          <w:szCs w:val="28"/>
        </w:rPr>
        <w:t xml:space="preserve"> </w:t>
      </w:r>
      <w:r w:rsidR="005D213D">
        <w:rPr>
          <w:rFonts w:ascii="Times New Roman" w:hAnsi="Times New Roman"/>
          <w:sz w:val="28"/>
          <w:szCs w:val="28"/>
        </w:rPr>
        <w:t>8 мероприятий</w:t>
      </w:r>
      <w:r w:rsidR="00D85AAA">
        <w:rPr>
          <w:rFonts w:ascii="Times New Roman" w:hAnsi="Times New Roman"/>
          <w:sz w:val="28"/>
          <w:szCs w:val="28"/>
        </w:rPr>
        <w:t>.</w:t>
      </w:r>
    </w:p>
    <w:p w:rsidR="00A750A7" w:rsidRPr="00836005" w:rsidRDefault="00A750A7" w:rsidP="00A750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6005">
        <w:rPr>
          <w:rFonts w:ascii="Times New Roman" w:hAnsi="Times New Roman"/>
          <w:sz w:val="28"/>
          <w:szCs w:val="28"/>
        </w:rPr>
        <w:t xml:space="preserve">Средняя степень достижения показателей подпрограммы – </w:t>
      </w:r>
      <w:r w:rsidR="0008237E">
        <w:rPr>
          <w:rFonts w:ascii="Times New Roman" w:hAnsi="Times New Roman"/>
          <w:sz w:val="28"/>
          <w:szCs w:val="28"/>
        </w:rPr>
        <w:t>100</w:t>
      </w:r>
      <w:r w:rsidR="002047F3" w:rsidRPr="00836005">
        <w:rPr>
          <w:rFonts w:ascii="Times New Roman" w:hAnsi="Times New Roman"/>
          <w:sz w:val="28"/>
          <w:szCs w:val="28"/>
        </w:rPr>
        <w:t>,</w:t>
      </w:r>
      <w:r w:rsidR="0008237E">
        <w:rPr>
          <w:rFonts w:ascii="Times New Roman" w:hAnsi="Times New Roman"/>
          <w:sz w:val="28"/>
          <w:szCs w:val="28"/>
        </w:rPr>
        <w:t>0</w:t>
      </w:r>
      <w:r w:rsidR="004A558F">
        <w:rPr>
          <w:rFonts w:ascii="Times New Roman" w:hAnsi="Times New Roman"/>
          <w:sz w:val="28"/>
          <w:szCs w:val="28"/>
        </w:rPr>
        <w:t> </w:t>
      </w:r>
      <w:r w:rsidRPr="00836005">
        <w:rPr>
          <w:rFonts w:ascii="Times New Roman" w:hAnsi="Times New Roman"/>
          <w:sz w:val="28"/>
          <w:szCs w:val="28"/>
        </w:rPr>
        <w:t xml:space="preserve">%. </w:t>
      </w:r>
      <w:r w:rsidR="005D213D" w:rsidRPr="005D213D">
        <w:rPr>
          <w:rFonts w:ascii="Times New Roman" w:hAnsi="Times New Roman"/>
          <w:sz w:val="28"/>
          <w:szCs w:val="28"/>
        </w:rPr>
        <w:t>Динамика показателей по сравнению с 2023 годом не может быть рассчитана (значения показателей не учитывались при расчете средней динамики значений показателей подпрограммы в соответствии с методикой), поэтому интегральный показатель эффективности по подпрограмме принят за 100 %.</w:t>
      </w:r>
    </w:p>
    <w:p w:rsidR="00A750A7" w:rsidRPr="00836005" w:rsidRDefault="00A750A7" w:rsidP="00A750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6005">
        <w:rPr>
          <w:rFonts w:ascii="Times New Roman" w:hAnsi="Times New Roman"/>
          <w:sz w:val="28"/>
          <w:szCs w:val="28"/>
        </w:rPr>
        <w:t xml:space="preserve">Интегральный показатель эффективности реализации подпрограммы составил </w:t>
      </w:r>
      <w:r w:rsidR="005D213D">
        <w:rPr>
          <w:rFonts w:ascii="Times New Roman" w:hAnsi="Times New Roman"/>
          <w:sz w:val="28"/>
          <w:szCs w:val="28"/>
        </w:rPr>
        <w:t>99</w:t>
      </w:r>
      <w:r w:rsidR="004371CF">
        <w:rPr>
          <w:rFonts w:ascii="Times New Roman" w:hAnsi="Times New Roman"/>
          <w:sz w:val="28"/>
          <w:szCs w:val="28"/>
        </w:rPr>
        <w:t>,</w:t>
      </w:r>
      <w:r w:rsidR="005D213D">
        <w:rPr>
          <w:rFonts w:ascii="Times New Roman" w:hAnsi="Times New Roman"/>
          <w:sz w:val="28"/>
          <w:szCs w:val="28"/>
        </w:rPr>
        <w:t>0</w:t>
      </w:r>
      <w:r w:rsidR="004A558F">
        <w:rPr>
          <w:rFonts w:ascii="Times New Roman" w:hAnsi="Times New Roman"/>
          <w:sz w:val="28"/>
          <w:szCs w:val="28"/>
        </w:rPr>
        <w:t> </w:t>
      </w:r>
      <w:r w:rsidRPr="00836005">
        <w:rPr>
          <w:rFonts w:ascii="Times New Roman" w:hAnsi="Times New Roman"/>
          <w:sz w:val="28"/>
          <w:szCs w:val="28"/>
        </w:rPr>
        <w:t>%, что свидетельствует</w:t>
      </w:r>
      <w:r w:rsidR="005D213D">
        <w:rPr>
          <w:rFonts w:ascii="Times New Roman" w:hAnsi="Times New Roman"/>
          <w:sz w:val="28"/>
          <w:szCs w:val="28"/>
        </w:rPr>
        <w:t xml:space="preserve"> о высоком </w:t>
      </w:r>
      <w:r w:rsidR="0008237E">
        <w:rPr>
          <w:rFonts w:ascii="Times New Roman" w:hAnsi="Times New Roman"/>
          <w:sz w:val="28"/>
          <w:szCs w:val="28"/>
        </w:rPr>
        <w:t>уровне эффективности ее реализации</w:t>
      </w:r>
      <w:r w:rsidRPr="00836005">
        <w:rPr>
          <w:rFonts w:ascii="Times New Roman" w:hAnsi="Times New Roman"/>
          <w:sz w:val="28"/>
          <w:szCs w:val="28"/>
        </w:rPr>
        <w:t>.</w:t>
      </w:r>
    </w:p>
    <w:p w:rsidR="00F43BB7" w:rsidRPr="00F43BB7" w:rsidRDefault="00F43BB7" w:rsidP="00F43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3BB7">
        <w:rPr>
          <w:rFonts w:ascii="Times New Roman" w:hAnsi="Times New Roman"/>
          <w:sz w:val="28"/>
          <w:szCs w:val="28"/>
        </w:rPr>
        <w:t>Для формирования благоприятной инвестиционной среды в Мурманской области в 2024 году продолжена реализация комплекса соответствующих мероприятий.</w:t>
      </w:r>
    </w:p>
    <w:p w:rsidR="00F43BB7" w:rsidRPr="00F43BB7" w:rsidRDefault="00F43BB7" w:rsidP="00F43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3BB7">
        <w:rPr>
          <w:rFonts w:ascii="Times New Roman" w:hAnsi="Times New Roman"/>
          <w:sz w:val="28"/>
          <w:szCs w:val="28"/>
        </w:rPr>
        <w:t>На Инвестиционной карте Мурманской области, расположенной на Инвестиционном портале Мурманской области (https://invest.nashsever51.ru/), размещаются и систематически обновляются объекты инфраструктуры.</w:t>
      </w:r>
    </w:p>
    <w:p w:rsidR="00F43BB7" w:rsidRPr="00F43BB7" w:rsidRDefault="00F43BB7" w:rsidP="00F43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3BB7">
        <w:rPr>
          <w:rFonts w:ascii="Times New Roman" w:hAnsi="Times New Roman"/>
          <w:sz w:val="28"/>
          <w:szCs w:val="28"/>
        </w:rPr>
        <w:lastRenderedPageBreak/>
        <w:t>Совершенствуются механизмы работы специализированной организации по привлечению инвестиций и работе с инвесторами – АО «Корпорация развития Мурманской области».</w:t>
      </w:r>
    </w:p>
    <w:p w:rsidR="00F43BB7" w:rsidRPr="00F43BB7" w:rsidRDefault="00F43BB7" w:rsidP="00F43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3BB7">
        <w:rPr>
          <w:rFonts w:ascii="Times New Roman" w:hAnsi="Times New Roman"/>
          <w:sz w:val="28"/>
          <w:szCs w:val="28"/>
        </w:rPr>
        <w:t>В 2024 году 20 инвесторам оказано содействие в рамках заключенных соглашений с АО «Корпорация развития Мурманской области». Кроме того, значительное количество инвесторов получает услуги специализированной организации без оформления договорных отношений. При участии АО «Корпорация развития Мурманской области» 5 инвестиционных проектов одобрены рабочими группами по рассмотрению инвестиционных проектов в Мурманской области и (или) Межведомственной комиссией по рассмотрению инвестиционных проектов Мурманской области.</w:t>
      </w:r>
    </w:p>
    <w:p w:rsidR="00F43BB7" w:rsidRPr="00F43BB7" w:rsidRDefault="00F43BB7" w:rsidP="00F43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3BB7">
        <w:rPr>
          <w:rFonts w:ascii="Times New Roman" w:hAnsi="Times New Roman"/>
          <w:sz w:val="28"/>
          <w:szCs w:val="28"/>
        </w:rPr>
        <w:t>Продолжена работа ООО «КРДВ Мурманск», выполняющего в Мурманской области функции управляющей компании по управлению территорией опережающего развития «Столица Арктики» и Арктической зоной Российской Федерации.</w:t>
      </w:r>
    </w:p>
    <w:p w:rsidR="00F43BB7" w:rsidRPr="00F43BB7" w:rsidRDefault="00F43BB7" w:rsidP="00F43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3BB7">
        <w:rPr>
          <w:rFonts w:ascii="Times New Roman" w:hAnsi="Times New Roman"/>
          <w:sz w:val="28"/>
          <w:szCs w:val="28"/>
        </w:rPr>
        <w:t>На 31.12.2024 резидентами АЗРФ стали 87 компаний. Объем фактически вложенных инвестиций – 49,8 млрд рублей, количество созданных рабочих мест – 907.</w:t>
      </w:r>
    </w:p>
    <w:p w:rsidR="00F43BB7" w:rsidRDefault="00F43BB7" w:rsidP="00F43B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43BB7">
        <w:rPr>
          <w:rFonts w:ascii="Times New Roman" w:hAnsi="Times New Roman"/>
          <w:sz w:val="28"/>
          <w:szCs w:val="28"/>
        </w:rPr>
        <w:t>Таким образом, общее количество резидентов АЗРФ и ТОР на конец 2024 года (нарастающим итогом с 2020 года) составило 302 юридических лиц и индивидуальных предпринимателей, общий объем привлеченных инвестиций составил 258 млрд рублей, создано 5 892 рабочих места. Мурманская область остается лидером по числу резидентов Арктической зоны Российской Федерации.</w:t>
      </w:r>
    </w:p>
    <w:p w:rsidR="00F43BB7" w:rsidRDefault="00296034" w:rsidP="002960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6034">
        <w:rPr>
          <w:rFonts w:ascii="Times New Roman" w:hAnsi="Times New Roman"/>
          <w:sz w:val="28"/>
          <w:szCs w:val="28"/>
          <w:lang w:eastAsia="ru-RU"/>
        </w:rPr>
        <w:t>В части поддержки инвестиционной деятельности на территории региона государственная поддержка инвестиционной деятельности осуществляется в соответствии с Законом Мурманской области от 11.01.2011 № 1315-01-ЗМО «О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 w:rsidRPr="00296034">
        <w:rPr>
          <w:rFonts w:ascii="Times New Roman" w:hAnsi="Times New Roman"/>
          <w:sz w:val="28"/>
          <w:szCs w:val="28"/>
          <w:lang w:eastAsia="ru-RU"/>
        </w:rPr>
        <w:t xml:space="preserve">государственной поддержке инвестиционной деятельности на </w:t>
      </w:r>
      <w:r w:rsidR="00F43BB7">
        <w:rPr>
          <w:rFonts w:ascii="Times New Roman" w:hAnsi="Times New Roman"/>
          <w:sz w:val="28"/>
          <w:szCs w:val="28"/>
          <w:lang w:eastAsia="ru-RU"/>
        </w:rPr>
        <w:t>территории Мурманской области».</w:t>
      </w:r>
    </w:p>
    <w:p w:rsidR="00296034" w:rsidRPr="00296034" w:rsidRDefault="00296034" w:rsidP="002960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6034">
        <w:rPr>
          <w:rFonts w:ascii="Times New Roman" w:hAnsi="Times New Roman"/>
          <w:sz w:val="28"/>
          <w:szCs w:val="28"/>
          <w:lang w:eastAsia="ru-RU"/>
        </w:rPr>
        <w:t>Проекты реализуются в различных сферах экономики от промышленного производства до объектов социально-бытового назначения.</w:t>
      </w:r>
    </w:p>
    <w:p w:rsidR="00F43BB7" w:rsidRDefault="00F43BB7" w:rsidP="004A53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43BB7">
        <w:rPr>
          <w:rFonts w:ascii="Times New Roman" w:hAnsi="Times New Roman"/>
          <w:sz w:val="28"/>
          <w:szCs w:val="28"/>
          <w:lang w:eastAsia="ru-RU"/>
        </w:rPr>
        <w:t>Региональная государственная поддержка инвестиционной деятельности может быть предоставлена в форме льготы по налогу на имущество организаций, инвестиционного налогового вычета по налогу на прибыль организаций и в форме права на получение земельных участков в аренду без проведения процедуры торгов, предусмотренного Земельным кодексом Российской Федерации.</w:t>
      </w:r>
    </w:p>
    <w:p w:rsidR="007022AE" w:rsidRDefault="007022AE" w:rsidP="004A53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Также в</w:t>
      </w:r>
      <w:r w:rsidRPr="007022AE">
        <w:rPr>
          <w:rFonts w:ascii="Times New Roman" w:eastAsiaTheme="minorHAnsi" w:hAnsi="Times New Roman"/>
          <w:sz w:val="28"/>
          <w:szCs w:val="28"/>
        </w:rPr>
        <w:t xml:space="preserve"> 2023 году в Мурманской области во исполнение поручения Президента Российской Федерации внедрен Региональный инвестиционный стандарт </w:t>
      </w:r>
      <w:r>
        <w:rPr>
          <w:rFonts w:ascii="Times New Roman" w:eastAsiaTheme="minorHAnsi" w:hAnsi="Times New Roman"/>
          <w:sz w:val="28"/>
          <w:szCs w:val="28"/>
        </w:rPr>
        <w:t>–</w:t>
      </w:r>
      <w:r w:rsidRPr="007022AE">
        <w:rPr>
          <w:rFonts w:ascii="Times New Roman" w:eastAsiaTheme="minorHAnsi" w:hAnsi="Times New Roman"/>
          <w:sz w:val="28"/>
          <w:szCs w:val="28"/>
        </w:rPr>
        <w:t xml:space="preserve"> система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7022AE">
        <w:rPr>
          <w:rFonts w:ascii="Times New Roman" w:eastAsiaTheme="minorHAnsi" w:hAnsi="Times New Roman"/>
          <w:sz w:val="28"/>
          <w:szCs w:val="28"/>
        </w:rPr>
        <w:t xml:space="preserve">поддержки новых инвестиционных проектов. Регион успешно прошел процедуру его подтверждения.  Механизм нового стандарта направлен на выстраивание комфортных условий для ведения бизнеса, новая система устанавливает прозрачные условия и равные права на осуществление инвестиционной деятельности, улучшает взаимодействие инвестора с органами власти, ресурсоснабжающими и </w:t>
      </w:r>
      <w:r w:rsidR="00F43BB7">
        <w:rPr>
          <w:rFonts w:ascii="Times New Roman" w:eastAsiaTheme="minorHAnsi" w:hAnsi="Times New Roman"/>
          <w:sz w:val="28"/>
          <w:szCs w:val="28"/>
        </w:rPr>
        <w:t>уполномоченными организациями.</w:t>
      </w:r>
    </w:p>
    <w:p w:rsidR="00F43BB7" w:rsidRDefault="00F43BB7" w:rsidP="004A53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43BB7">
        <w:rPr>
          <w:rFonts w:ascii="Times New Roman" w:eastAsiaTheme="minorHAnsi" w:hAnsi="Times New Roman"/>
          <w:sz w:val="28"/>
          <w:szCs w:val="28"/>
        </w:rPr>
        <w:t xml:space="preserve">В 2024 году была продолжена работа по внедрению муниципального инвестиционного стандарта, который направлен на осуществление качественного </w:t>
      </w:r>
      <w:r w:rsidRPr="00F43BB7">
        <w:rPr>
          <w:rFonts w:ascii="Times New Roman" w:eastAsiaTheme="minorHAnsi" w:hAnsi="Times New Roman"/>
          <w:sz w:val="28"/>
          <w:szCs w:val="28"/>
        </w:rPr>
        <w:lastRenderedPageBreak/>
        <w:t>взаимодействия с инвесторами на территории муниципального образования, и включает в себя структурированный набор документов, регламентирующих процедуры сопровождения планирования и реализации инвестиционных проектов, координацию деятельности органов местного самоуправления при оказании муниципальных услуг и продвижение инвестиционных возможностей и проектов муниципального образования.</w:t>
      </w:r>
    </w:p>
    <w:p w:rsidR="00F43BB7" w:rsidRPr="00F43BB7" w:rsidRDefault="00F43BB7" w:rsidP="00F43BB7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43BB7">
        <w:rPr>
          <w:rFonts w:ascii="Times New Roman" w:eastAsiaTheme="minorHAnsi" w:hAnsi="Times New Roman"/>
          <w:sz w:val="28"/>
          <w:szCs w:val="28"/>
        </w:rPr>
        <w:t xml:space="preserve">Кроме того, в 2024 году продолжалась реализация мероприятий национального проекта «Производительность труда» (далее НП ПТ). Задача НП ПТ – создать современную производственную культуру и без инвестиций повысить производительность труда и выработку продукции. В рамках регионального проекта «Адресная поддержка повышения производительности труда на предприятиях», входящего в состав НП ПТ, для успешной реализации НП ПТ создана и успешно функционирует региональная инфраструктура – региональный центр компетенций в сфере производительности труда (РЦК) и «Фабрика процессов». Эксперты РЦК помогают предприятиям перестроить внутрипроизводственную логистику, загрузить оборудование, сократить простои. </w:t>
      </w:r>
    </w:p>
    <w:p w:rsidR="00F43BB7" w:rsidRPr="00F43BB7" w:rsidRDefault="00F43BB7" w:rsidP="00F43BB7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43BB7">
        <w:rPr>
          <w:rFonts w:ascii="Times New Roman" w:eastAsiaTheme="minorHAnsi" w:hAnsi="Times New Roman"/>
          <w:sz w:val="28"/>
          <w:szCs w:val="28"/>
        </w:rPr>
        <w:t xml:space="preserve">В 2024 году РЦК оказывал услуги по реализации проектов по внедрению принципов бережливого производства, направленных на рост производительности труда, региональным системообразующим организациям в сфере энергетики и ЖКХ. Успешно было реализовано 4 таких проекта. </w:t>
      </w:r>
    </w:p>
    <w:p w:rsidR="00F43BB7" w:rsidRPr="00F43BB7" w:rsidRDefault="00F43BB7" w:rsidP="00F43BB7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43BB7">
        <w:rPr>
          <w:rFonts w:ascii="Times New Roman" w:eastAsiaTheme="minorHAnsi" w:hAnsi="Times New Roman"/>
          <w:sz w:val="28"/>
          <w:szCs w:val="28"/>
        </w:rPr>
        <w:t xml:space="preserve">Кроме того, в целях дальнейшего формирования условий для роста производительности труда, в отчетном </w:t>
      </w:r>
      <w:r>
        <w:rPr>
          <w:rFonts w:ascii="Times New Roman" w:eastAsiaTheme="minorHAnsi" w:hAnsi="Times New Roman"/>
          <w:sz w:val="28"/>
          <w:szCs w:val="28"/>
        </w:rPr>
        <w:t xml:space="preserve">году перед РЦК была поставлена </w:t>
      </w:r>
      <w:r w:rsidRPr="00F43BB7">
        <w:rPr>
          <w:rFonts w:ascii="Times New Roman" w:eastAsiaTheme="minorHAnsi" w:hAnsi="Times New Roman"/>
          <w:sz w:val="28"/>
          <w:szCs w:val="28"/>
        </w:rPr>
        <w:t>задача по обучению студентов колледжей новым компетенциям в области бережливого производства.</w:t>
      </w:r>
    </w:p>
    <w:p w:rsidR="00F43BB7" w:rsidRPr="00F43BB7" w:rsidRDefault="00F43BB7" w:rsidP="00F43BB7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43BB7">
        <w:rPr>
          <w:rFonts w:ascii="Times New Roman" w:eastAsiaTheme="minorHAnsi" w:hAnsi="Times New Roman"/>
          <w:sz w:val="28"/>
          <w:szCs w:val="28"/>
        </w:rPr>
        <w:t>Пилотным учебным заведением по внедрению инструментов бережливого производства стало государственное автономное профессиональное образовательное учреждение Мурманской области «Мурманский индустриальный колледж», заключивший соглашение о сотрудничестве с РЦК с целью формирования представления о концепции бережливого производства среди студентов выпускных курсов.</w:t>
      </w:r>
    </w:p>
    <w:p w:rsidR="00F43BB7" w:rsidRPr="00F43BB7" w:rsidRDefault="00F43BB7" w:rsidP="00F43BB7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43BB7">
        <w:rPr>
          <w:rFonts w:ascii="Times New Roman" w:eastAsiaTheme="minorHAnsi" w:hAnsi="Times New Roman"/>
          <w:sz w:val="28"/>
          <w:szCs w:val="28"/>
        </w:rPr>
        <w:t xml:space="preserve">Главная задача взаимодействия Мурманского индустриального колледжа и РЦК – научить студентов применять инструменты и принципы бережливого производства для решения задач в производственной деятельности предприятий. Обучение проходило в формате участия студентов в тренинге «Фабрика процессов» - </w:t>
      </w:r>
      <w:r w:rsidR="003F1A83">
        <w:rPr>
          <w:rFonts w:ascii="Times New Roman" w:eastAsiaTheme="minorHAnsi" w:hAnsi="Times New Roman"/>
          <w:sz w:val="28"/>
          <w:szCs w:val="28"/>
        </w:rPr>
        <w:t>и</w:t>
      </w:r>
      <w:r w:rsidRPr="00F43BB7">
        <w:rPr>
          <w:rFonts w:ascii="Times New Roman" w:eastAsiaTheme="minorHAnsi" w:hAnsi="Times New Roman"/>
          <w:sz w:val="28"/>
          <w:szCs w:val="28"/>
        </w:rPr>
        <w:t>митирующий работу предприятия с применением инструментов бережливого производства. Так, по итогам 2024 года при поддержке РЦК 141 студент прошел обучение инструментам повышения производительности труда.</w:t>
      </w:r>
    </w:p>
    <w:p w:rsidR="007022AE" w:rsidRDefault="00F43BB7" w:rsidP="00F43BB7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43BB7">
        <w:rPr>
          <w:rFonts w:ascii="Times New Roman" w:eastAsiaTheme="minorHAnsi" w:hAnsi="Times New Roman"/>
          <w:sz w:val="28"/>
          <w:szCs w:val="28"/>
        </w:rPr>
        <w:t>В рамках регионального проекта «Системные меры повышения производительности труда», входящего в состав НП ПТ, 39 человек из числа руководящего звена компаний-участников обучились по программе «Лидеры производительности». Предприятиям-участникам НП ПТ предоставлена возможность воспользоваться механизмом инвестиционного налогового вычета по налогу на прибыль организаций.</w:t>
      </w:r>
    </w:p>
    <w:p w:rsidR="007A5FAF" w:rsidRDefault="007A5FAF" w:rsidP="00E010D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010D0" w:rsidRPr="002A15F6" w:rsidRDefault="009136EA" w:rsidP="00E010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15F6">
        <w:rPr>
          <w:rFonts w:ascii="Times New Roman" w:hAnsi="Times New Roman"/>
          <w:b/>
          <w:sz w:val="28"/>
          <w:szCs w:val="28"/>
        </w:rPr>
        <w:lastRenderedPageBreak/>
        <w:t xml:space="preserve">1.2. </w:t>
      </w:r>
      <w:r w:rsidR="00E010D0" w:rsidRPr="002A15F6">
        <w:rPr>
          <w:rFonts w:ascii="Times New Roman" w:hAnsi="Times New Roman"/>
          <w:b/>
          <w:sz w:val="28"/>
          <w:szCs w:val="28"/>
        </w:rPr>
        <w:t>Подпрограмма 2 «Поддержка малого и среднего предпринимательства»</w:t>
      </w:r>
      <w:r w:rsidR="00E010D0" w:rsidRPr="002A15F6">
        <w:rPr>
          <w:rFonts w:ascii="Times New Roman" w:hAnsi="Times New Roman"/>
          <w:sz w:val="28"/>
          <w:szCs w:val="28"/>
        </w:rPr>
        <w:t xml:space="preserve"> (ответственный исполнитель подпрограммы – </w:t>
      </w:r>
      <w:r w:rsidR="00587118" w:rsidRPr="002A15F6">
        <w:rPr>
          <w:rFonts w:ascii="Times New Roman" w:hAnsi="Times New Roman"/>
          <w:sz w:val="28"/>
          <w:szCs w:val="28"/>
        </w:rPr>
        <w:t>Министерство развития Арктики и экономики Мурманской области</w:t>
      </w:r>
      <w:r w:rsidR="00E010D0" w:rsidRPr="002A15F6">
        <w:rPr>
          <w:rFonts w:ascii="Times New Roman" w:hAnsi="Times New Roman"/>
          <w:sz w:val="28"/>
          <w:szCs w:val="28"/>
        </w:rPr>
        <w:t>)</w:t>
      </w:r>
      <w:r w:rsidR="00184190" w:rsidRPr="002A15F6">
        <w:rPr>
          <w:rFonts w:ascii="Times New Roman" w:hAnsi="Times New Roman"/>
          <w:sz w:val="28"/>
          <w:szCs w:val="28"/>
        </w:rPr>
        <w:t>.</w:t>
      </w:r>
    </w:p>
    <w:p w:rsidR="00757D3F" w:rsidRPr="001D5909" w:rsidRDefault="00E010D0" w:rsidP="00757D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15F6">
        <w:rPr>
          <w:rFonts w:ascii="Times New Roman" w:hAnsi="Times New Roman"/>
          <w:sz w:val="28"/>
          <w:szCs w:val="28"/>
        </w:rPr>
        <w:t xml:space="preserve">Фактические расходы бюджета на реализацию подпрограммы составили </w:t>
      </w:r>
      <w:r w:rsidR="005D49A2">
        <w:rPr>
          <w:rFonts w:ascii="Times New Roman" w:hAnsi="Times New Roman"/>
          <w:sz w:val="28"/>
          <w:szCs w:val="28"/>
        </w:rPr>
        <w:t>2</w:t>
      </w:r>
      <w:r w:rsidR="003063DF">
        <w:rPr>
          <w:rFonts w:ascii="Times New Roman" w:hAnsi="Times New Roman"/>
          <w:sz w:val="28"/>
          <w:szCs w:val="28"/>
        </w:rPr>
        <w:t>38</w:t>
      </w:r>
      <w:r w:rsidR="00587118" w:rsidRPr="002A15F6">
        <w:rPr>
          <w:rFonts w:ascii="Times New Roman" w:hAnsi="Times New Roman"/>
          <w:sz w:val="28"/>
          <w:szCs w:val="28"/>
        </w:rPr>
        <w:t>,</w:t>
      </w:r>
      <w:r w:rsidR="003063DF">
        <w:rPr>
          <w:rFonts w:ascii="Times New Roman" w:hAnsi="Times New Roman"/>
          <w:sz w:val="28"/>
          <w:szCs w:val="28"/>
        </w:rPr>
        <w:t>8</w:t>
      </w:r>
      <w:r w:rsidRPr="002A15F6">
        <w:rPr>
          <w:rFonts w:ascii="Times New Roman" w:hAnsi="Times New Roman"/>
          <w:sz w:val="28"/>
          <w:szCs w:val="28"/>
        </w:rPr>
        <w:t xml:space="preserve"> млн рублей</w:t>
      </w:r>
      <w:r w:rsidR="005D49A2">
        <w:rPr>
          <w:rFonts w:ascii="Times New Roman" w:hAnsi="Times New Roman"/>
          <w:sz w:val="28"/>
          <w:szCs w:val="28"/>
        </w:rPr>
        <w:t xml:space="preserve">. </w:t>
      </w:r>
      <w:r w:rsidR="00245A5A" w:rsidRPr="002A15F6">
        <w:rPr>
          <w:rFonts w:ascii="Times New Roman" w:hAnsi="Times New Roman"/>
          <w:sz w:val="28"/>
          <w:szCs w:val="28"/>
        </w:rPr>
        <w:t xml:space="preserve">Степень выполнения мероприятий составила </w:t>
      </w:r>
      <w:r w:rsidR="003063DF">
        <w:rPr>
          <w:rFonts w:ascii="Times New Roman" w:hAnsi="Times New Roman"/>
          <w:sz w:val="28"/>
          <w:szCs w:val="28"/>
        </w:rPr>
        <w:t>81</w:t>
      </w:r>
      <w:r w:rsidR="00245A5A" w:rsidRPr="002A15F6">
        <w:rPr>
          <w:rFonts w:ascii="Times New Roman" w:hAnsi="Times New Roman"/>
          <w:sz w:val="28"/>
          <w:szCs w:val="28"/>
        </w:rPr>
        <w:t xml:space="preserve">%. </w:t>
      </w:r>
      <w:r w:rsidR="00757D3F" w:rsidRPr="002A15F6">
        <w:rPr>
          <w:rFonts w:ascii="Times New Roman" w:hAnsi="Times New Roman"/>
          <w:sz w:val="28"/>
          <w:szCs w:val="28"/>
        </w:rPr>
        <w:t xml:space="preserve">Из </w:t>
      </w:r>
      <w:r w:rsidR="005D49A2">
        <w:rPr>
          <w:rFonts w:ascii="Times New Roman" w:hAnsi="Times New Roman"/>
          <w:sz w:val="28"/>
          <w:szCs w:val="28"/>
        </w:rPr>
        <w:t>19</w:t>
      </w:r>
      <w:r w:rsidR="00757D3F" w:rsidRPr="002A15F6">
        <w:rPr>
          <w:rFonts w:ascii="Times New Roman" w:hAnsi="Times New Roman"/>
          <w:sz w:val="28"/>
          <w:szCs w:val="28"/>
        </w:rPr>
        <w:t xml:space="preserve"> мероприятий в полном объеме выполнен</w:t>
      </w:r>
      <w:r w:rsidR="00610C4C">
        <w:rPr>
          <w:rFonts w:ascii="Times New Roman" w:hAnsi="Times New Roman"/>
          <w:sz w:val="28"/>
          <w:szCs w:val="28"/>
        </w:rPr>
        <w:t>ы</w:t>
      </w:r>
      <w:r w:rsidR="00757D3F" w:rsidRPr="002A15F6">
        <w:rPr>
          <w:rFonts w:ascii="Times New Roman" w:hAnsi="Times New Roman"/>
          <w:sz w:val="28"/>
          <w:szCs w:val="28"/>
        </w:rPr>
        <w:t xml:space="preserve"> </w:t>
      </w:r>
      <w:r w:rsidR="00610C4C">
        <w:rPr>
          <w:rFonts w:ascii="Times New Roman" w:hAnsi="Times New Roman"/>
          <w:sz w:val="28"/>
          <w:szCs w:val="28"/>
        </w:rPr>
        <w:t>1</w:t>
      </w:r>
      <w:r w:rsidR="003063DF">
        <w:rPr>
          <w:rFonts w:ascii="Times New Roman" w:hAnsi="Times New Roman"/>
          <w:sz w:val="28"/>
          <w:szCs w:val="28"/>
        </w:rPr>
        <w:t>7</w:t>
      </w:r>
      <w:r w:rsidR="00757D3F" w:rsidRPr="002A15F6">
        <w:rPr>
          <w:rFonts w:ascii="Times New Roman" w:hAnsi="Times New Roman"/>
          <w:sz w:val="28"/>
          <w:szCs w:val="28"/>
        </w:rPr>
        <w:t>.</w:t>
      </w:r>
      <w:r w:rsidR="00757D3F" w:rsidRPr="001D5909">
        <w:rPr>
          <w:rFonts w:ascii="Times New Roman" w:hAnsi="Times New Roman"/>
          <w:sz w:val="28"/>
          <w:szCs w:val="28"/>
        </w:rPr>
        <w:t xml:space="preserve"> </w:t>
      </w:r>
    </w:p>
    <w:p w:rsidR="00B7730B" w:rsidRDefault="00636931" w:rsidP="00A10D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15F6">
        <w:rPr>
          <w:rFonts w:ascii="Times New Roman" w:hAnsi="Times New Roman"/>
          <w:sz w:val="28"/>
          <w:szCs w:val="28"/>
        </w:rPr>
        <w:t>Средняя степень достижения показателей подпрограммы</w:t>
      </w:r>
      <w:r w:rsidR="00236741" w:rsidRPr="002A15F6">
        <w:rPr>
          <w:rFonts w:ascii="Times New Roman" w:hAnsi="Times New Roman"/>
          <w:sz w:val="28"/>
          <w:szCs w:val="28"/>
        </w:rPr>
        <w:t xml:space="preserve"> составила</w:t>
      </w:r>
      <w:r w:rsidR="0067424E" w:rsidRPr="002A15F6">
        <w:rPr>
          <w:rFonts w:ascii="Times New Roman" w:hAnsi="Times New Roman"/>
          <w:sz w:val="28"/>
          <w:szCs w:val="28"/>
        </w:rPr>
        <w:t xml:space="preserve"> </w:t>
      </w:r>
      <w:r w:rsidR="003D1F86">
        <w:rPr>
          <w:rFonts w:ascii="Times New Roman" w:hAnsi="Times New Roman"/>
          <w:sz w:val="28"/>
          <w:szCs w:val="28"/>
        </w:rPr>
        <w:t>100</w:t>
      </w:r>
      <w:r w:rsidR="004A558F">
        <w:rPr>
          <w:rFonts w:ascii="Times New Roman" w:hAnsi="Times New Roman"/>
          <w:sz w:val="28"/>
          <w:szCs w:val="28"/>
        </w:rPr>
        <w:t> </w:t>
      </w:r>
      <w:r w:rsidRPr="002A15F6">
        <w:rPr>
          <w:rFonts w:ascii="Times New Roman" w:hAnsi="Times New Roman"/>
          <w:sz w:val="28"/>
          <w:szCs w:val="28"/>
        </w:rPr>
        <w:t>%.</w:t>
      </w:r>
      <w:r w:rsidR="0067424E" w:rsidRPr="002A15F6">
        <w:rPr>
          <w:rFonts w:ascii="Times New Roman" w:hAnsi="Times New Roman"/>
          <w:sz w:val="28"/>
          <w:szCs w:val="28"/>
        </w:rPr>
        <w:t xml:space="preserve"> </w:t>
      </w:r>
      <w:r w:rsidR="0032028E" w:rsidRPr="002A15F6">
        <w:rPr>
          <w:rFonts w:ascii="Times New Roman" w:hAnsi="Times New Roman"/>
          <w:sz w:val="28"/>
          <w:szCs w:val="28"/>
        </w:rPr>
        <w:t xml:space="preserve">Из </w:t>
      </w:r>
      <w:r w:rsidR="001D131E" w:rsidRPr="002A15F6">
        <w:rPr>
          <w:rFonts w:ascii="Times New Roman" w:hAnsi="Times New Roman"/>
          <w:sz w:val="28"/>
          <w:szCs w:val="28"/>
        </w:rPr>
        <w:t>4</w:t>
      </w:r>
      <w:r w:rsidR="0032028E" w:rsidRPr="002A15F6">
        <w:rPr>
          <w:rFonts w:ascii="Times New Roman" w:hAnsi="Times New Roman"/>
          <w:sz w:val="28"/>
          <w:szCs w:val="28"/>
        </w:rPr>
        <w:t xml:space="preserve"> показателей </w:t>
      </w:r>
      <w:r w:rsidR="001D131E" w:rsidRPr="002A15F6">
        <w:rPr>
          <w:rFonts w:ascii="Times New Roman" w:hAnsi="Times New Roman"/>
          <w:sz w:val="28"/>
          <w:szCs w:val="28"/>
        </w:rPr>
        <w:t>3</w:t>
      </w:r>
      <w:r w:rsidRPr="002A15F6">
        <w:rPr>
          <w:rFonts w:ascii="Times New Roman" w:hAnsi="Times New Roman"/>
          <w:sz w:val="28"/>
          <w:szCs w:val="28"/>
        </w:rPr>
        <w:t xml:space="preserve"> не участвовали в расчете</w:t>
      </w:r>
      <w:r w:rsidR="004D0345">
        <w:rPr>
          <w:rFonts w:ascii="Times New Roman" w:hAnsi="Times New Roman"/>
          <w:sz w:val="28"/>
          <w:szCs w:val="28"/>
        </w:rPr>
        <w:t xml:space="preserve"> при формировании отчета</w:t>
      </w:r>
      <w:r w:rsidRPr="002A15F6">
        <w:rPr>
          <w:rFonts w:ascii="Times New Roman" w:hAnsi="Times New Roman"/>
          <w:sz w:val="28"/>
          <w:szCs w:val="28"/>
        </w:rPr>
        <w:t xml:space="preserve"> в связи с отсутствием официальных данных за 20</w:t>
      </w:r>
      <w:r w:rsidR="001D5909" w:rsidRPr="002A15F6">
        <w:rPr>
          <w:rFonts w:ascii="Times New Roman" w:hAnsi="Times New Roman"/>
          <w:sz w:val="28"/>
          <w:szCs w:val="28"/>
        </w:rPr>
        <w:t>2</w:t>
      </w:r>
      <w:r w:rsidR="005D49A2">
        <w:rPr>
          <w:rFonts w:ascii="Times New Roman" w:hAnsi="Times New Roman"/>
          <w:sz w:val="28"/>
          <w:szCs w:val="28"/>
        </w:rPr>
        <w:t>4</w:t>
      </w:r>
      <w:r w:rsidRPr="002A15F6">
        <w:rPr>
          <w:rFonts w:ascii="Times New Roman" w:hAnsi="Times New Roman"/>
          <w:sz w:val="28"/>
          <w:szCs w:val="28"/>
        </w:rPr>
        <w:t xml:space="preserve"> год.</w:t>
      </w:r>
    </w:p>
    <w:p w:rsidR="00BC4E24" w:rsidRDefault="00BC4E24" w:rsidP="000D33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E24">
        <w:rPr>
          <w:rFonts w:ascii="Times New Roman" w:hAnsi="Times New Roman"/>
          <w:sz w:val="28"/>
          <w:szCs w:val="28"/>
        </w:rPr>
        <w:t>Динамика показателей по сравнению с 202</w:t>
      </w:r>
      <w:r w:rsidR="005D49A2">
        <w:rPr>
          <w:rFonts w:ascii="Times New Roman" w:hAnsi="Times New Roman"/>
          <w:sz w:val="28"/>
          <w:szCs w:val="28"/>
        </w:rPr>
        <w:t>3</w:t>
      </w:r>
      <w:r w:rsidRPr="00BC4E24">
        <w:rPr>
          <w:rFonts w:ascii="Times New Roman" w:hAnsi="Times New Roman"/>
          <w:sz w:val="28"/>
          <w:szCs w:val="28"/>
        </w:rPr>
        <w:t xml:space="preserve"> годом не может быть рассчитана (значения показателей не учитывались при расчете средней динамики значений показателей подпрограммы в соответствии с методикой), поэтому интегральный показатель эффективности по подпрограмме принят за 100 %.</w:t>
      </w:r>
    </w:p>
    <w:p w:rsidR="000D3389" w:rsidRPr="001D5909" w:rsidRDefault="000D3389" w:rsidP="000D33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15F6">
        <w:rPr>
          <w:rFonts w:ascii="Times New Roman" w:hAnsi="Times New Roman"/>
          <w:sz w:val="28"/>
          <w:szCs w:val="28"/>
        </w:rPr>
        <w:t xml:space="preserve">Интегральный показатель эффективности реализации подпрограммы составил </w:t>
      </w:r>
      <w:r w:rsidR="007A3B1F" w:rsidRPr="002A15F6">
        <w:rPr>
          <w:rFonts w:ascii="Times New Roman" w:hAnsi="Times New Roman"/>
          <w:sz w:val="28"/>
          <w:szCs w:val="28"/>
        </w:rPr>
        <w:t>9</w:t>
      </w:r>
      <w:r w:rsidR="003063DF">
        <w:rPr>
          <w:rFonts w:ascii="Times New Roman" w:hAnsi="Times New Roman"/>
          <w:sz w:val="28"/>
          <w:szCs w:val="28"/>
        </w:rPr>
        <w:t>7</w:t>
      </w:r>
      <w:r w:rsidR="001D131E" w:rsidRPr="002A15F6">
        <w:rPr>
          <w:rFonts w:ascii="Times New Roman" w:hAnsi="Times New Roman"/>
          <w:sz w:val="28"/>
          <w:szCs w:val="28"/>
        </w:rPr>
        <w:t>,</w:t>
      </w:r>
      <w:r w:rsidR="003063DF">
        <w:rPr>
          <w:rFonts w:ascii="Times New Roman" w:hAnsi="Times New Roman"/>
          <w:sz w:val="28"/>
          <w:szCs w:val="28"/>
        </w:rPr>
        <w:t>1</w:t>
      </w:r>
      <w:r w:rsidR="004A558F">
        <w:rPr>
          <w:rFonts w:ascii="Times New Roman" w:hAnsi="Times New Roman"/>
          <w:sz w:val="28"/>
          <w:szCs w:val="28"/>
        </w:rPr>
        <w:t> </w:t>
      </w:r>
      <w:r w:rsidRPr="002A15F6">
        <w:rPr>
          <w:rFonts w:ascii="Times New Roman" w:hAnsi="Times New Roman"/>
          <w:sz w:val="28"/>
          <w:szCs w:val="28"/>
        </w:rPr>
        <w:t xml:space="preserve">%, что свидетельствует о </w:t>
      </w:r>
      <w:r w:rsidR="004D0345">
        <w:rPr>
          <w:rFonts w:ascii="Times New Roman" w:hAnsi="Times New Roman"/>
          <w:sz w:val="28"/>
          <w:szCs w:val="28"/>
        </w:rPr>
        <w:t>высоком</w:t>
      </w:r>
      <w:r w:rsidR="00AA4DF5" w:rsidRPr="002A15F6">
        <w:rPr>
          <w:rFonts w:ascii="Times New Roman" w:hAnsi="Times New Roman"/>
          <w:sz w:val="28"/>
          <w:szCs w:val="28"/>
        </w:rPr>
        <w:t xml:space="preserve"> уровне</w:t>
      </w:r>
      <w:r w:rsidRPr="002A15F6">
        <w:rPr>
          <w:rFonts w:ascii="Times New Roman" w:hAnsi="Times New Roman"/>
          <w:sz w:val="28"/>
          <w:szCs w:val="28"/>
        </w:rPr>
        <w:t xml:space="preserve"> эффективности реализации.</w:t>
      </w:r>
    </w:p>
    <w:p w:rsidR="005D49A2" w:rsidRPr="005D49A2" w:rsidRDefault="005D49A2" w:rsidP="005D49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49A2">
        <w:rPr>
          <w:rFonts w:ascii="Times New Roman" w:hAnsi="Times New Roman"/>
          <w:sz w:val="28"/>
          <w:szCs w:val="28"/>
        </w:rPr>
        <w:t xml:space="preserve">В 2024 году экономика региона (как и экономика всей страны) продолжила функционировать в условиях санкционного давления и изменения внешнеэкономических связей, трансформации логистических цепочек и жесткой денежно-кредитной политики. </w:t>
      </w:r>
    </w:p>
    <w:p w:rsidR="005D49A2" w:rsidRPr="005D49A2" w:rsidRDefault="005D49A2" w:rsidP="005D49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49A2">
        <w:rPr>
          <w:rFonts w:ascii="Times New Roman" w:hAnsi="Times New Roman"/>
          <w:sz w:val="28"/>
          <w:szCs w:val="28"/>
        </w:rPr>
        <w:t>В части поддержки предпринимателей Правительством Мурманской области реализуется комплексный подход: от обучения предпринимательскому делу до механизмов развития и государственной поддержки действующего бизнеса, в том числе за счет мер налогового регулирования.</w:t>
      </w:r>
    </w:p>
    <w:p w:rsidR="005D49A2" w:rsidRPr="005D49A2" w:rsidRDefault="005D49A2" w:rsidP="005D49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49A2">
        <w:rPr>
          <w:rFonts w:ascii="Times New Roman" w:hAnsi="Times New Roman"/>
          <w:sz w:val="28"/>
          <w:szCs w:val="28"/>
        </w:rPr>
        <w:t>В отчетном году в Мурманской области реализован ряд мер, направленных на поддержку бизнеса. Это меры как прямой финансовой поддержки (гранты, субсидии, микрозаймы), так и нефинансовые меры, в том числе реализуемые в рамках национального проекта «Малое и среднее предпринимательство и поддержка индивидуальной предпринимательской инициативы».</w:t>
      </w:r>
    </w:p>
    <w:p w:rsidR="005D49A2" w:rsidRPr="005D49A2" w:rsidRDefault="005D49A2" w:rsidP="005D49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49A2">
        <w:rPr>
          <w:rFonts w:ascii="Times New Roman" w:hAnsi="Times New Roman"/>
          <w:sz w:val="28"/>
          <w:szCs w:val="28"/>
        </w:rPr>
        <w:t xml:space="preserve">Особо востребованным в условиях санкционного давления и роста ключевой ставки Центрального Банка Российской Федерации явилось направление по предоставлению прямой финансовой поддержки в виде микрозаймов, предоставляемых некоммерческой микрокредитной компанией «Фонд развития малого и среднего предпринимательства Мурманской области» (НМКК «ФОРМАП» (Фонд) в рамках национального проекта «Малое и среднее предпринимательство и поддержка индивидуальной предпринимательской инициативы».  </w:t>
      </w:r>
    </w:p>
    <w:p w:rsidR="005D49A2" w:rsidRPr="005D49A2" w:rsidRDefault="005D49A2" w:rsidP="005D49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49A2">
        <w:rPr>
          <w:rFonts w:ascii="Times New Roman" w:hAnsi="Times New Roman"/>
          <w:sz w:val="28"/>
          <w:szCs w:val="28"/>
        </w:rPr>
        <w:t>НМКК «ФОРМАП» (Фонд):</w:t>
      </w:r>
    </w:p>
    <w:p w:rsidR="005D49A2" w:rsidRPr="005D49A2" w:rsidRDefault="005D49A2" w:rsidP="005D49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49A2">
        <w:rPr>
          <w:rFonts w:ascii="Times New Roman" w:hAnsi="Times New Roman"/>
          <w:sz w:val="28"/>
          <w:szCs w:val="28"/>
        </w:rPr>
        <w:t xml:space="preserve">а) ограничены процентные ставки по займам для субъектов МСП и самозанятых граждан в зависимости от значения ключевой ставки ЦБ РФ; </w:t>
      </w:r>
    </w:p>
    <w:p w:rsidR="005D49A2" w:rsidRPr="005D49A2" w:rsidRDefault="005D49A2" w:rsidP="005D49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49A2">
        <w:rPr>
          <w:rFonts w:ascii="Times New Roman" w:hAnsi="Times New Roman"/>
          <w:sz w:val="28"/>
          <w:szCs w:val="28"/>
        </w:rPr>
        <w:t>б) обновлена линейка льготных микрозаймов в зависимости от экономических условий и потребностей бизнеса, в том числе предусмотрен отдельный льготный кредитный продукт для самозанятых граждан с максимальной суммой займа 500,0 тысяч рублей;</w:t>
      </w:r>
    </w:p>
    <w:p w:rsidR="005D49A2" w:rsidRPr="005D49A2" w:rsidRDefault="005D49A2" w:rsidP="005D49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49A2">
        <w:rPr>
          <w:rFonts w:ascii="Times New Roman" w:hAnsi="Times New Roman"/>
          <w:sz w:val="28"/>
          <w:szCs w:val="28"/>
        </w:rPr>
        <w:lastRenderedPageBreak/>
        <w:t>в) организовано предоставление поручительств (гарантий) предпринимателям по кредитам в коммерческих банках и по банковским гарантиям, в том числе в 2024 году Фондом:</w:t>
      </w:r>
    </w:p>
    <w:p w:rsidR="005D49A2" w:rsidRPr="005D49A2" w:rsidRDefault="005D49A2" w:rsidP="005D49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49A2">
        <w:rPr>
          <w:rFonts w:ascii="Times New Roman" w:hAnsi="Times New Roman"/>
          <w:sz w:val="28"/>
          <w:szCs w:val="28"/>
        </w:rPr>
        <w:t>- обновлен продукт «Банковская гарантия для участников госзакупок в рамках 223-ФЗ, 44-ФЗ», который позволяет привлечь поручительство Фонда по договору банковской гарантии без залогового обеспечения;</w:t>
      </w:r>
    </w:p>
    <w:p w:rsidR="005D49A2" w:rsidRPr="005D49A2" w:rsidRDefault="005D49A2" w:rsidP="005D49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49A2">
        <w:rPr>
          <w:rFonts w:ascii="Times New Roman" w:hAnsi="Times New Roman"/>
          <w:sz w:val="28"/>
          <w:szCs w:val="28"/>
        </w:rPr>
        <w:t>- разработан новый продукт по предоставлению поручительств, не требующий от предпринимателя дополнительного обеспечения и предусматривающий упрощенную систему принятия решения по предоставлению поручительства Фонда.</w:t>
      </w:r>
    </w:p>
    <w:p w:rsidR="005D49A2" w:rsidRPr="005D49A2" w:rsidRDefault="005D49A2" w:rsidP="005D49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49A2">
        <w:rPr>
          <w:rFonts w:ascii="Times New Roman" w:hAnsi="Times New Roman"/>
          <w:sz w:val="28"/>
          <w:szCs w:val="28"/>
        </w:rPr>
        <w:t>На сегодняшний день субъектам малого и среднего предпринимательства региона предлагается достаточно широкая линейка льготных кредитных продуктов, что позволяет малому бизнесу привлекать заемные средства на льготных условиях. Информация о финансовых мерах поддержки, оказываемых НМКК «ФОРМАП» (Фонд), размещена на сайте Фонда https://formap.ru/.</w:t>
      </w:r>
    </w:p>
    <w:p w:rsidR="005D49A2" w:rsidRPr="005D49A2" w:rsidRDefault="005D49A2" w:rsidP="005D49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49A2">
        <w:rPr>
          <w:rFonts w:ascii="Times New Roman" w:hAnsi="Times New Roman"/>
          <w:sz w:val="28"/>
          <w:szCs w:val="28"/>
        </w:rPr>
        <w:t>Кроме того, в регионе продолжено предоставление традиционных видов финансовой поддержки субъектов МСП.</w:t>
      </w:r>
    </w:p>
    <w:p w:rsidR="005D49A2" w:rsidRPr="005D49A2" w:rsidRDefault="005D49A2" w:rsidP="005D49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49A2">
        <w:rPr>
          <w:rFonts w:ascii="Times New Roman" w:hAnsi="Times New Roman"/>
          <w:sz w:val="28"/>
          <w:szCs w:val="28"/>
        </w:rPr>
        <w:t xml:space="preserve">В целях оказания поддержки индивидуальным предпринимательским инициативам, вовлечения граждан в предпринимательскую деятельность и повышения предпринимательской активности продолжена реализация меры поддержки в виде предоставления гранта «Губернаторский старт» (безвозмездный грант до 1 млн рублей, а для отдельных категорий проектов заявителей – до 2 млн рублей, для победителей – право на получение льготного микрозайма в НМКК «ФОРМАП» (Фонд). </w:t>
      </w:r>
    </w:p>
    <w:p w:rsidR="005D49A2" w:rsidRPr="005D49A2" w:rsidRDefault="005D49A2" w:rsidP="005D49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49A2">
        <w:rPr>
          <w:rFonts w:ascii="Times New Roman" w:hAnsi="Times New Roman"/>
          <w:sz w:val="28"/>
          <w:szCs w:val="28"/>
        </w:rPr>
        <w:t>По итогам конкурсных процедур в отчетном периоде грант получили 34 хозяйствующих субъекта на общую сумму 49,9 млн рублей.</w:t>
      </w:r>
    </w:p>
    <w:p w:rsidR="005D49A2" w:rsidRPr="005D49A2" w:rsidRDefault="005D49A2" w:rsidP="005D49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49A2">
        <w:rPr>
          <w:rFonts w:ascii="Times New Roman" w:hAnsi="Times New Roman"/>
          <w:sz w:val="28"/>
          <w:szCs w:val="28"/>
        </w:rPr>
        <w:t>Наибольшую долю среди поддержанных в 2023 году проектов занимают проекты, реализуемые в сфере спорта и отдыха (</w:t>
      </w:r>
      <w:r>
        <w:rPr>
          <w:rFonts w:ascii="Times New Roman" w:hAnsi="Times New Roman"/>
          <w:sz w:val="28"/>
          <w:szCs w:val="28"/>
        </w:rPr>
        <w:t>35 %), в сфере производства (32 </w:t>
      </w:r>
      <w:r w:rsidRPr="005D49A2">
        <w:rPr>
          <w:rFonts w:ascii="Times New Roman" w:hAnsi="Times New Roman"/>
          <w:sz w:val="28"/>
          <w:szCs w:val="28"/>
        </w:rPr>
        <w:t>%) (в том числе общественного питания – 12</w:t>
      </w:r>
      <w:r>
        <w:rPr>
          <w:rFonts w:ascii="Times New Roman" w:hAnsi="Times New Roman"/>
          <w:sz w:val="28"/>
          <w:szCs w:val="28"/>
        </w:rPr>
        <w:t xml:space="preserve"> %), в сфере оказания услуг (15 </w:t>
      </w:r>
      <w:r w:rsidRPr="005D49A2">
        <w:rPr>
          <w:rFonts w:ascii="Times New Roman" w:hAnsi="Times New Roman"/>
          <w:sz w:val="28"/>
          <w:szCs w:val="28"/>
        </w:rPr>
        <w:t>%) (в том числе бытовых услуг – 6 %), в сфере работы с детьми (9 %), в дополнительном образовании (3 %), туризме (3 %), и прочих услуг (3 %).</w:t>
      </w:r>
    </w:p>
    <w:p w:rsidR="005D49A2" w:rsidRPr="005D49A2" w:rsidRDefault="005D49A2" w:rsidP="005D49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49A2">
        <w:rPr>
          <w:rFonts w:ascii="Times New Roman" w:hAnsi="Times New Roman"/>
          <w:sz w:val="28"/>
          <w:szCs w:val="28"/>
        </w:rPr>
        <w:t>Еще одним из востребованных направлений грантовой поддержки является предоставление грантов для действующих предпринимателей на приобретение франшизы. В отчетном году победителями при</w:t>
      </w:r>
      <w:r>
        <w:rPr>
          <w:rFonts w:ascii="Times New Roman" w:hAnsi="Times New Roman"/>
          <w:sz w:val="28"/>
          <w:szCs w:val="28"/>
        </w:rPr>
        <w:t>знаны 3 заявителя на сумму 2,99 </w:t>
      </w:r>
      <w:r w:rsidRPr="005D49A2">
        <w:rPr>
          <w:rFonts w:ascii="Times New Roman" w:hAnsi="Times New Roman"/>
          <w:sz w:val="28"/>
          <w:szCs w:val="28"/>
        </w:rPr>
        <w:t>млн рублей.</w:t>
      </w:r>
    </w:p>
    <w:p w:rsidR="005D49A2" w:rsidRPr="005D49A2" w:rsidRDefault="005D49A2" w:rsidP="005D49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49A2">
        <w:rPr>
          <w:rFonts w:ascii="Times New Roman" w:hAnsi="Times New Roman"/>
          <w:sz w:val="28"/>
          <w:szCs w:val="28"/>
        </w:rPr>
        <w:t xml:space="preserve">В рамках региональной субсидии субъектам малого и среднего предпринимательства на возмещение затрат, связанных с кредитно-лизинговыми обязательствами, наиболее востребованным направлением является возмещение затрат по приобретению транспортного и технического оборудования для организации деятельности в сфере транспортных перевозок, строительства и производства. По итогам конкурсных процедур в 2024 году субсидии предоставлены 12 предпринимателям на сумму 5,3 млн рублей. </w:t>
      </w:r>
    </w:p>
    <w:p w:rsidR="005D49A2" w:rsidRPr="005D49A2" w:rsidRDefault="005D49A2" w:rsidP="005D49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49A2">
        <w:rPr>
          <w:rFonts w:ascii="Times New Roman" w:hAnsi="Times New Roman"/>
          <w:sz w:val="28"/>
          <w:szCs w:val="28"/>
        </w:rPr>
        <w:t xml:space="preserve">Также на территории региона реализуется государственная поддержка в виде субсидий субъектам малого и среднего предпринимательства, осуществляющим общественно значимую деятельность, направленную на </w:t>
      </w:r>
      <w:r w:rsidRPr="005D49A2">
        <w:rPr>
          <w:rFonts w:ascii="Times New Roman" w:hAnsi="Times New Roman"/>
          <w:sz w:val="28"/>
          <w:szCs w:val="28"/>
        </w:rPr>
        <w:lastRenderedPageBreak/>
        <w:t>решение социальных проблем. По итогам 2024 года за счет средств областного бюджета субсидии предоставлены 10 субъектам малого и среднего предпринимательства на общую сумму 3,3 млн рублей.</w:t>
      </w:r>
    </w:p>
    <w:p w:rsidR="005D49A2" w:rsidRPr="005D49A2" w:rsidRDefault="005D49A2" w:rsidP="005D49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49A2">
        <w:rPr>
          <w:rFonts w:ascii="Times New Roman" w:hAnsi="Times New Roman"/>
          <w:sz w:val="28"/>
          <w:szCs w:val="28"/>
        </w:rPr>
        <w:t>Для субъектов малого и среднего предпринимательства, осуществляющих или планирующих осуществлять инновационную деятельность, в 2024 году предоставлялась финансовая поддержка в виде инновационного ваучера (стоимостной эквивалент 500 тыс. рублей), который может быть использован в целях финансового обеспечения таких затрат, как консалтинговые услуги, маркетинговые услуги и продвижение проектов, услуги в сфере инжиниринга, прототипирования, макетирования и проведения лабораторных исследований / испытаний, образовательные услуги.</w:t>
      </w:r>
    </w:p>
    <w:p w:rsidR="005D49A2" w:rsidRPr="005D49A2" w:rsidRDefault="005D49A2" w:rsidP="005D49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49A2">
        <w:rPr>
          <w:rFonts w:ascii="Times New Roman" w:hAnsi="Times New Roman"/>
          <w:sz w:val="28"/>
          <w:szCs w:val="28"/>
        </w:rPr>
        <w:t>По итогам конкурсного отбора победителями признаны 2 заявителя на общую сумму инновационных ваучеров 1,0 млн рублей.</w:t>
      </w:r>
    </w:p>
    <w:p w:rsidR="005D49A2" w:rsidRPr="005D49A2" w:rsidRDefault="005D49A2" w:rsidP="005D49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49A2">
        <w:rPr>
          <w:rFonts w:ascii="Times New Roman" w:hAnsi="Times New Roman"/>
          <w:sz w:val="28"/>
          <w:szCs w:val="28"/>
        </w:rPr>
        <w:t>Более того, на территории Мурманской области в рамках национального проекта «Малое и среднее предпринимательство и поддержка индивидуальной предпринимательской инициативы» реализуются три региональных проекта.</w:t>
      </w:r>
    </w:p>
    <w:p w:rsidR="005D49A2" w:rsidRPr="005D49A2" w:rsidRDefault="005D49A2" w:rsidP="005D49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49A2">
        <w:rPr>
          <w:rFonts w:ascii="Times New Roman" w:hAnsi="Times New Roman"/>
          <w:sz w:val="28"/>
          <w:szCs w:val="28"/>
        </w:rPr>
        <w:t>В рамках регионального проекта «Акселерация субъектов малого и среднего предпринимательства» осуществляет деятельность Центр «Мой Бизнес». Под брендом Центра «Мой бизнес» работают организации инфраструктуры поддержки субъектов малого и среднего предпринимательства: Центр поддержки предпринимательства Мурманской области, Центр кластерного развития Мурманской области, Фонд развития малого и среднего предпринимательства Мурманской области (НМКК «ФОРМАП» (Фонд), Мурманский региональный инновационный бизнес-инкубатор и Центр молодежного инновационного творчества.</w:t>
      </w:r>
    </w:p>
    <w:p w:rsidR="005D49A2" w:rsidRPr="005D49A2" w:rsidRDefault="005D49A2" w:rsidP="005D49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49A2">
        <w:rPr>
          <w:rFonts w:ascii="Times New Roman" w:hAnsi="Times New Roman"/>
          <w:sz w:val="28"/>
          <w:szCs w:val="28"/>
        </w:rPr>
        <w:t>В рамках реализации регионального проекта НМКК «ФОРМАП» (Фонд) в 2024 году предоставлено:</w:t>
      </w:r>
    </w:p>
    <w:p w:rsidR="005D49A2" w:rsidRPr="005D49A2" w:rsidRDefault="005D49A2" w:rsidP="005D49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49A2">
        <w:rPr>
          <w:rFonts w:ascii="Times New Roman" w:hAnsi="Times New Roman"/>
          <w:sz w:val="28"/>
          <w:szCs w:val="28"/>
        </w:rPr>
        <w:t>- 416 микрозаймов на сумму 511,13 млн рублей;</w:t>
      </w:r>
    </w:p>
    <w:p w:rsidR="005D49A2" w:rsidRPr="005D49A2" w:rsidRDefault="005D49A2" w:rsidP="005D49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49A2">
        <w:rPr>
          <w:rFonts w:ascii="Times New Roman" w:hAnsi="Times New Roman"/>
          <w:sz w:val="28"/>
          <w:szCs w:val="28"/>
        </w:rPr>
        <w:t>- 43 поручительства по кредитам субъектов малого и среднего предпринимательства в коммерческих банках на сумму 235,29 млн рублей, что позволило предпринимателям привлечь 471,83 млн кредитных ресурсов.</w:t>
      </w:r>
    </w:p>
    <w:p w:rsidR="005D49A2" w:rsidRPr="005D49A2" w:rsidRDefault="005D49A2" w:rsidP="005D49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49A2">
        <w:rPr>
          <w:rFonts w:ascii="Times New Roman" w:hAnsi="Times New Roman"/>
          <w:sz w:val="28"/>
          <w:szCs w:val="28"/>
        </w:rPr>
        <w:t xml:space="preserve">Центром поддержки предпринимательства Мурманской области и Центром кластерного развития Мурманской области оказаны комплексные услуги предпринимателям, осуществляющим свою деятельность на территории региона. Количество субъектов малого и среднего предпринимательства, получивших в отчетном году указанную поддержку в рамках регионального проекта составило более 499 единиц. </w:t>
      </w:r>
    </w:p>
    <w:p w:rsidR="00551CAE" w:rsidRPr="00551CAE" w:rsidRDefault="00551CAE" w:rsidP="00551C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1CAE">
        <w:rPr>
          <w:rFonts w:ascii="Times New Roman" w:hAnsi="Times New Roman"/>
          <w:sz w:val="28"/>
          <w:szCs w:val="28"/>
        </w:rPr>
        <w:t xml:space="preserve">Центром поддержки экспорта Мурманской области в целях обеспечения комплексной поддержки экспортно-ориентированных субъектов малого и среднего предпринимательства Мурманской области в 2024 году 228 субъектам малого и среднего предпринимательства Мурманской области оказано 450 услуг, в том числе услуги РЭЦ, 14 субъектов малого и среднего предпринимательства заключили уникальные экспортные контракты. Объем экспорта субъектов малого и среднего предпринимательства, получивших поддержку, составил 5,88 млн долларов США. </w:t>
      </w:r>
    </w:p>
    <w:p w:rsidR="0073628A" w:rsidRPr="00551CAE" w:rsidRDefault="0073628A" w:rsidP="007362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1CAE">
        <w:rPr>
          <w:rFonts w:ascii="Times New Roman" w:hAnsi="Times New Roman"/>
          <w:sz w:val="28"/>
          <w:szCs w:val="28"/>
        </w:rPr>
        <w:lastRenderedPageBreak/>
        <w:t xml:space="preserve">Организованы информационно-консультационные мероприятия по вопросам экспортной деятельности: </w:t>
      </w:r>
    </w:p>
    <w:p w:rsidR="0073628A" w:rsidRPr="00551CAE" w:rsidRDefault="0073628A" w:rsidP="007362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1CAE">
        <w:rPr>
          <w:rFonts w:ascii="Times New Roman" w:hAnsi="Times New Roman"/>
          <w:sz w:val="28"/>
          <w:szCs w:val="28"/>
        </w:rPr>
        <w:t>- онлайн-мероприятие «Час с Торгпредом РФ в Республике Индонезия» (23.01.2024, 10 СМСП);</w:t>
      </w:r>
    </w:p>
    <w:p w:rsidR="0073628A" w:rsidRPr="007410A7" w:rsidRDefault="0073628A" w:rsidP="007362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0A7">
        <w:rPr>
          <w:rFonts w:ascii="Times New Roman" w:hAnsi="Times New Roman"/>
          <w:sz w:val="28"/>
          <w:szCs w:val="28"/>
        </w:rPr>
        <w:t>- мастер-класс «Особенности проведения международных переговоров» в г. Мурманск (30.01.2024, 21 СМСП);</w:t>
      </w:r>
    </w:p>
    <w:p w:rsidR="0073628A" w:rsidRPr="007410A7" w:rsidRDefault="0073628A" w:rsidP="007362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0A7">
        <w:rPr>
          <w:rFonts w:ascii="Times New Roman" w:hAnsi="Times New Roman"/>
          <w:sz w:val="28"/>
          <w:szCs w:val="28"/>
        </w:rPr>
        <w:t>- мастер-класс «Особые условия экспорта услуг мест коллективного размещения» в г. Кировск (06-07.02.2024, 21 СМСП);</w:t>
      </w:r>
    </w:p>
    <w:p w:rsidR="0073628A" w:rsidRPr="007410A7" w:rsidRDefault="0073628A" w:rsidP="007362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0A7">
        <w:rPr>
          <w:rFonts w:ascii="Times New Roman" w:hAnsi="Times New Roman"/>
          <w:sz w:val="28"/>
          <w:szCs w:val="28"/>
        </w:rPr>
        <w:t>- мастер-класс «Поиск потенциальных покупателей своими силами» в г. Мурманск (28.02.2024, 21 СМСП);</w:t>
      </w:r>
    </w:p>
    <w:p w:rsidR="0073628A" w:rsidRPr="007410A7" w:rsidRDefault="0073628A" w:rsidP="007362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0A7">
        <w:rPr>
          <w:rFonts w:ascii="Times New Roman" w:hAnsi="Times New Roman"/>
          <w:sz w:val="28"/>
          <w:szCs w:val="28"/>
        </w:rPr>
        <w:t>- вебинар на тему «Процедуры, особенности и примеры регистрации в ГТУ КНР (CIFER), а также Торгового знака для дальнейшего выхода на рынок Китая» (19.03.2024, 11 СМСП);</w:t>
      </w:r>
    </w:p>
    <w:p w:rsidR="0073628A" w:rsidRPr="007410A7" w:rsidRDefault="0073628A" w:rsidP="007362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0A7">
        <w:rPr>
          <w:rFonts w:ascii="Times New Roman" w:hAnsi="Times New Roman"/>
          <w:sz w:val="28"/>
          <w:szCs w:val="28"/>
        </w:rPr>
        <w:t>- мастер-класс на тему «Эффективное продвижение бизнеса в иностранных соцсетях: от задачи к результату» в г. Мурманск (26.03.2024, 37 СМСП);</w:t>
      </w:r>
    </w:p>
    <w:p w:rsidR="0073628A" w:rsidRPr="007410A7" w:rsidRDefault="0073628A" w:rsidP="007362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0A7">
        <w:rPr>
          <w:rFonts w:ascii="Times New Roman" w:hAnsi="Times New Roman"/>
          <w:sz w:val="28"/>
          <w:szCs w:val="28"/>
        </w:rPr>
        <w:t>- онлайн-мероприятие «Час с Торгпредом РФ в КНР» (04.04.2024, 10 СМСП);</w:t>
      </w:r>
    </w:p>
    <w:p w:rsidR="0073628A" w:rsidRPr="007410A7" w:rsidRDefault="0073628A" w:rsidP="007362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0A7">
        <w:rPr>
          <w:rFonts w:ascii="Times New Roman" w:hAnsi="Times New Roman"/>
          <w:sz w:val="28"/>
          <w:szCs w:val="28"/>
        </w:rPr>
        <w:t>- мастер-класс на тему «Мастерство ведения международных переговоров» в г. Кировск (18.04.2024, 20 СМСП);</w:t>
      </w:r>
    </w:p>
    <w:p w:rsidR="0073628A" w:rsidRPr="007410A7" w:rsidRDefault="0073628A" w:rsidP="007362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0A7">
        <w:rPr>
          <w:rFonts w:ascii="Times New Roman" w:hAnsi="Times New Roman"/>
          <w:sz w:val="28"/>
          <w:szCs w:val="28"/>
        </w:rPr>
        <w:t>- вебинар «Взаимодействие с госрегуляторами ВЭД в РФ. Административные риски ВЭД» (06.06.2024, 14 СМСП);</w:t>
      </w:r>
    </w:p>
    <w:p w:rsidR="0073628A" w:rsidRPr="007410A7" w:rsidRDefault="0073628A" w:rsidP="007362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0A7">
        <w:rPr>
          <w:rFonts w:ascii="Times New Roman" w:hAnsi="Times New Roman"/>
          <w:sz w:val="28"/>
          <w:szCs w:val="28"/>
        </w:rPr>
        <w:t>- вебинар «Особенности экспорта в условиях санкций и ограничений» (03.07.2024, 11 СМСП);</w:t>
      </w:r>
    </w:p>
    <w:p w:rsidR="0073628A" w:rsidRPr="007410A7" w:rsidRDefault="0073628A" w:rsidP="007362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0A7">
        <w:rPr>
          <w:rFonts w:ascii="Times New Roman" w:hAnsi="Times New Roman"/>
          <w:sz w:val="28"/>
          <w:szCs w:val="28"/>
        </w:rPr>
        <w:t>- мастер-класс на тему «Межкультурные деловые коммуникации: как эффективно проводить переговоры с зарубежными партнерами» в г. Мурманск (26.09.2024, 22 СМСП);</w:t>
      </w:r>
    </w:p>
    <w:p w:rsidR="0073628A" w:rsidRPr="007410A7" w:rsidRDefault="0073628A" w:rsidP="007362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0A7">
        <w:rPr>
          <w:rFonts w:ascii="Times New Roman" w:hAnsi="Times New Roman"/>
          <w:sz w:val="28"/>
          <w:szCs w:val="28"/>
        </w:rPr>
        <w:t>- мастер-класс на тему «Как продвигать свой бизнес и осваивать зарубежные рынки с помощью PR-стратегий» в г. Мурманск (26.11.2024, 20 СМСП);</w:t>
      </w:r>
    </w:p>
    <w:p w:rsidR="0073628A" w:rsidRPr="007410A7" w:rsidRDefault="0073628A" w:rsidP="007362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0A7">
        <w:rPr>
          <w:rFonts w:ascii="Times New Roman" w:hAnsi="Times New Roman"/>
          <w:sz w:val="28"/>
          <w:szCs w:val="28"/>
        </w:rPr>
        <w:t>- мастер-класс на тему «Маркетинговая стратегия своими руками: алгоритм выхода на новые рынки и поиск свободной ниши в 2025 году» в г. Мурманск (19.12.2024, 21 СМСП).</w:t>
      </w:r>
    </w:p>
    <w:p w:rsidR="0073628A" w:rsidRPr="007410A7" w:rsidRDefault="0073628A" w:rsidP="007362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0A7">
        <w:rPr>
          <w:rFonts w:ascii="Times New Roman" w:hAnsi="Times New Roman"/>
          <w:sz w:val="28"/>
          <w:szCs w:val="28"/>
        </w:rPr>
        <w:t xml:space="preserve">Организовано участие субъектов МСП в международных ярмарочно-выставочных мероприятиях: </w:t>
      </w:r>
    </w:p>
    <w:p w:rsidR="0073628A" w:rsidRPr="007410A7" w:rsidRDefault="0073628A" w:rsidP="007362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0A7">
        <w:rPr>
          <w:rFonts w:ascii="Times New Roman" w:hAnsi="Times New Roman"/>
          <w:sz w:val="28"/>
          <w:szCs w:val="28"/>
        </w:rPr>
        <w:t>- в международной туристической выставке с коллективным стендом Thai International Travel Fair 2024 в г. Бангкок, Таиланд (25-28.01.2024, 4 СМСП);</w:t>
      </w:r>
    </w:p>
    <w:p w:rsidR="0073628A" w:rsidRPr="007410A7" w:rsidRDefault="0073628A" w:rsidP="007362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0A7">
        <w:rPr>
          <w:rFonts w:ascii="Times New Roman" w:hAnsi="Times New Roman"/>
          <w:sz w:val="28"/>
          <w:szCs w:val="28"/>
        </w:rPr>
        <w:t>- в международной туристической выставке China (Guangdong) International Tourism Industry Expo в г. Гуанчжоу, КНР (13-15.09.2024, 5 СМСП);</w:t>
      </w:r>
    </w:p>
    <w:p w:rsidR="0073628A" w:rsidRPr="007410A7" w:rsidRDefault="0073628A" w:rsidP="007362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0A7">
        <w:rPr>
          <w:rFonts w:ascii="Times New Roman" w:hAnsi="Times New Roman"/>
          <w:sz w:val="28"/>
          <w:szCs w:val="28"/>
        </w:rPr>
        <w:t>- в международной выставке рыбной индустрии, морепродуктов и технологий «Seafood Expo Russia 2024» в г. Санкт-Петербург, Россия (17-19.09.2024, 4 СМСП);</w:t>
      </w:r>
    </w:p>
    <w:p w:rsidR="0073628A" w:rsidRPr="007410A7" w:rsidRDefault="0073628A" w:rsidP="007362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0A7">
        <w:rPr>
          <w:rFonts w:ascii="Times New Roman" w:hAnsi="Times New Roman"/>
          <w:sz w:val="28"/>
          <w:szCs w:val="28"/>
        </w:rPr>
        <w:t xml:space="preserve">- в международной выставке China Fisheries and Seafood Expo Hongdao 2024 в г. Циндао, Китай (30.10-01.11.2024, 3 СМСП); </w:t>
      </w:r>
    </w:p>
    <w:p w:rsidR="0073628A" w:rsidRPr="007410A7" w:rsidRDefault="0073628A" w:rsidP="007362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0A7">
        <w:rPr>
          <w:rFonts w:ascii="Times New Roman" w:hAnsi="Times New Roman"/>
          <w:sz w:val="28"/>
          <w:szCs w:val="28"/>
        </w:rPr>
        <w:lastRenderedPageBreak/>
        <w:t>- в международной выставке FoodExpo Qazakhstan - 26-я Центрально-Азиатская международная выставка «Пищевая промышленность» в г. Алматы, Казахстан (13-15.11.2024, 3 СМСП).</w:t>
      </w:r>
    </w:p>
    <w:p w:rsidR="0073628A" w:rsidRPr="007410A7" w:rsidRDefault="0073628A" w:rsidP="007362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0A7">
        <w:rPr>
          <w:rFonts w:ascii="Times New Roman" w:hAnsi="Times New Roman"/>
          <w:sz w:val="28"/>
          <w:szCs w:val="28"/>
        </w:rPr>
        <w:t xml:space="preserve">1 СМСП завершил обучение по акселерационной программе с партнерской организацией Московская школа управления «Сколково» (4 модуля). </w:t>
      </w:r>
    </w:p>
    <w:p w:rsidR="0073628A" w:rsidRPr="007410A7" w:rsidRDefault="0073628A" w:rsidP="007362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0A7">
        <w:rPr>
          <w:rFonts w:ascii="Times New Roman" w:hAnsi="Times New Roman"/>
          <w:sz w:val="28"/>
          <w:szCs w:val="28"/>
        </w:rPr>
        <w:t>Организован конкурсный отбор на участие в международных выставочно-ярмарочных меропр</w:t>
      </w:r>
      <w:r w:rsidR="00212C02">
        <w:rPr>
          <w:rFonts w:ascii="Times New Roman" w:hAnsi="Times New Roman"/>
          <w:sz w:val="28"/>
          <w:szCs w:val="28"/>
        </w:rPr>
        <w:t>иятиях с индивидуальным стендом.</w:t>
      </w:r>
      <w:r w:rsidRPr="007410A7">
        <w:rPr>
          <w:rFonts w:ascii="Times New Roman" w:hAnsi="Times New Roman"/>
          <w:sz w:val="28"/>
          <w:szCs w:val="28"/>
        </w:rPr>
        <w:t xml:space="preserve"> Организовано участие в международной выставке парфюмерно-косметической отрасли InterCHARM в г. Красногорск, Московская область (09-12.10.2024).</w:t>
      </w:r>
    </w:p>
    <w:p w:rsidR="0073628A" w:rsidRPr="007410A7" w:rsidRDefault="0073628A" w:rsidP="007362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0A7">
        <w:rPr>
          <w:rFonts w:ascii="Times New Roman" w:hAnsi="Times New Roman"/>
          <w:sz w:val="28"/>
          <w:szCs w:val="28"/>
        </w:rPr>
        <w:t>Организован дополнительный конкурсный отбор на участие в международных выставочно-ярмарочных мероприятиях с индивидуальным стендом. Организовано участие в международной выставке Seafood Show Latin America в г. Сан-Паулу, Бразилия (22-24.10.2024).</w:t>
      </w:r>
    </w:p>
    <w:p w:rsidR="005D49A2" w:rsidRPr="007410A7" w:rsidRDefault="0073628A" w:rsidP="007362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0A7">
        <w:rPr>
          <w:rFonts w:ascii="Times New Roman" w:hAnsi="Times New Roman"/>
          <w:sz w:val="28"/>
          <w:szCs w:val="28"/>
        </w:rPr>
        <w:t>Организован и проведен региональный этап конкурса «Экспортер года» (протокол от 07.03.2024, 11 победителей и призеров). Проведена церемония награждения регионального этапа конкурса «Экспортер года» (17.04.2024, г. Мурманск).</w:t>
      </w:r>
    </w:p>
    <w:p w:rsidR="005D49A2" w:rsidRPr="005D49A2" w:rsidRDefault="005D49A2" w:rsidP="005D49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49A2">
        <w:rPr>
          <w:rFonts w:ascii="Times New Roman" w:hAnsi="Times New Roman"/>
          <w:sz w:val="28"/>
          <w:szCs w:val="28"/>
        </w:rPr>
        <w:t xml:space="preserve">В рамках регионального проекта «Создание благоприятных условий для осуществления деятельности самозанятыми гражданами» по итогам 2024 года количество самозанятых граждан, зафиксировавших свой статус и применяющих специальный налоговый режим «Налог на профессиональный доход», составило 37,85 тыс. человек. </w:t>
      </w:r>
    </w:p>
    <w:p w:rsidR="005D49A2" w:rsidRPr="005D49A2" w:rsidRDefault="005D49A2" w:rsidP="005D49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49A2">
        <w:rPr>
          <w:rFonts w:ascii="Times New Roman" w:hAnsi="Times New Roman"/>
          <w:sz w:val="28"/>
          <w:szCs w:val="28"/>
        </w:rPr>
        <w:t>НМКК «ФОРМАП» (Фонд) в отчетном году предоставлено 6 микрозаймов самозанятым гражданам на сумму 3,0 млн рублей.</w:t>
      </w:r>
    </w:p>
    <w:p w:rsidR="005D49A2" w:rsidRPr="005D49A2" w:rsidRDefault="005D49A2" w:rsidP="005D49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49A2">
        <w:rPr>
          <w:rFonts w:ascii="Times New Roman" w:hAnsi="Times New Roman"/>
          <w:sz w:val="28"/>
          <w:szCs w:val="28"/>
        </w:rPr>
        <w:t>Центром поддержки предпринимательства Мурманской области для самозанятых граждан предоставляются информационно-консультационные и образовательные услуги, в том числе тренинги, семинары и программы, нацеленные на приобретение самозанятыми гражданами предпринимательских навыков, в том числе состоялась традиционная Ярмарка самозанятых, которая в 2024 году прошла с мая по декабрь и была направлена в основном на поддержку предпринимателей в области прикладного творчества.</w:t>
      </w:r>
    </w:p>
    <w:p w:rsidR="005D49A2" w:rsidRPr="005D49A2" w:rsidRDefault="005D49A2" w:rsidP="005D49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49A2">
        <w:rPr>
          <w:rFonts w:ascii="Times New Roman" w:hAnsi="Times New Roman"/>
          <w:sz w:val="28"/>
          <w:szCs w:val="28"/>
        </w:rPr>
        <w:t>В рамках регионального проекта услуги получили 504 самозанятых граждан.</w:t>
      </w:r>
    </w:p>
    <w:p w:rsidR="005D49A2" w:rsidRPr="005D49A2" w:rsidRDefault="005D49A2" w:rsidP="005D49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49A2">
        <w:rPr>
          <w:rFonts w:ascii="Times New Roman" w:hAnsi="Times New Roman"/>
          <w:sz w:val="28"/>
          <w:szCs w:val="28"/>
        </w:rPr>
        <w:t xml:space="preserve">Кроме того, в регионе в рамках национального проекта «Малое и среднее предпринимательство и поддержка индивидуальной предпринимательской инициативы» предоставляется финансовая поддержка в виде грантов в сумме до 1 млн рублей на открытие бизнеса молодым предпринимателям в возрасте до 25 лет включительно и грантов для субъектов МСП, включенных в реестр социальных предприятий. </w:t>
      </w:r>
    </w:p>
    <w:p w:rsidR="00215549" w:rsidRDefault="005D49A2" w:rsidP="005D49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49A2">
        <w:rPr>
          <w:rFonts w:ascii="Times New Roman" w:hAnsi="Times New Roman"/>
          <w:sz w:val="28"/>
          <w:szCs w:val="28"/>
        </w:rPr>
        <w:t>По итогам конкурсных отборов в 2024 году гранты предоставлены 1 молодому предпринимателю и 3 социальным предприятиям на общую сумму 2,</w:t>
      </w:r>
      <w:r>
        <w:rPr>
          <w:rFonts w:ascii="Times New Roman" w:hAnsi="Times New Roman"/>
          <w:sz w:val="28"/>
          <w:szCs w:val="28"/>
        </w:rPr>
        <w:t>6 </w:t>
      </w:r>
      <w:r w:rsidRPr="005D49A2">
        <w:rPr>
          <w:rFonts w:ascii="Times New Roman" w:hAnsi="Times New Roman"/>
          <w:sz w:val="28"/>
          <w:szCs w:val="28"/>
        </w:rPr>
        <w:t>млн рублей.</w:t>
      </w:r>
    </w:p>
    <w:p w:rsidR="004D0345" w:rsidRDefault="004D0345" w:rsidP="004D03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37025" w:rsidRPr="00CA5538" w:rsidRDefault="00FF53AF" w:rsidP="00237025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538">
        <w:rPr>
          <w:rFonts w:ascii="Times New Roman" w:hAnsi="Times New Roman"/>
          <w:b/>
          <w:sz w:val="28"/>
          <w:szCs w:val="28"/>
        </w:rPr>
        <w:t xml:space="preserve">1.3. </w:t>
      </w:r>
      <w:r w:rsidR="00E010D0" w:rsidRPr="00CA5538">
        <w:rPr>
          <w:rFonts w:ascii="Times New Roman" w:hAnsi="Times New Roman"/>
          <w:b/>
          <w:sz w:val="28"/>
          <w:szCs w:val="28"/>
        </w:rPr>
        <w:t>Подпрограмма 3 «</w:t>
      </w:r>
      <w:r w:rsidR="00382FD6" w:rsidRPr="00CA5538">
        <w:rPr>
          <w:rFonts w:ascii="Times New Roman" w:hAnsi="Times New Roman"/>
          <w:b/>
          <w:sz w:val="28"/>
          <w:szCs w:val="28"/>
        </w:rPr>
        <w:t>Развитие туризма</w:t>
      </w:r>
      <w:r w:rsidR="00E010D0" w:rsidRPr="00CA5538">
        <w:rPr>
          <w:rFonts w:ascii="Times New Roman" w:hAnsi="Times New Roman"/>
          <w:b/>
          <w:sz w:val="28"/>
          <w:szCs w:val="28"/>
        </w:rPr>
        <w:t xml:space="preserve">» </w:t>
      </w:r>
      <w:r w:rsidR="00E010D0" w:rsidRPr="00CA5538">
        <w:rPr>
          <w:rFonts w:ascii="Times New Roman" w:hAnsi="Times New Roman"/>
          <w:sz w:val="28"/>
          <w:szCs w:val="28"/>
        </w:rPr>
        <w:t xml:space="preserve">(ответственный исполнитель подпрограммы – </w:t>
      </w:r>
      <w:r w:rsidR="007A7AF0" w:rsidRPr="00CA5538">
        <w:rPr>
          <w:rFonts w:ascii="Times New Roman" w:hAnsi="Times New Roman"/>
          <w:sz w:val="28"/>
          <w:szCs w:val="28"/>
        </w:rPr>
        <w:t>Комитет по туризму</w:t>
      </w:r>
      <w:r w:rsidR="009B49AE" w:rsidRPr="00CA5538">
        <w:rPr>
          <w:rFonts w:ascii="Times New Roman" w:hAnsi="Times New Roman"/>
          <w:sz w:val="28"/>
          <w:szCs w:val="28"/>
        </w:rPr>
        <w:t xml:space="preserve"> Мурманской области</w:t>
      </w:r>
      <w:r w:rsidR="00E010D0" w:rsidRPr="00CA5538">
        <w:rPr>
          <w:rFonts w:ascii="Times New Roman" w:hAnsi="Times New Roman"/>
          <w:sz w:val="28"/>
          <w:szCs w:val="28"/>
        </w:rPr>
        <w:t>).</w:t>
      </w:r>
    </w:p>
    <w:p w:rsidR="00CA5538" w:rsidRDefault="00237025" w:rsidP="00237025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green"/>
        </w:rPr>
      </w:pPr>
      <w:r w:rsidRPr="00CA5538">
        <w:rPr>
          <w:rFonts w:ascii="Times New Roman" w:hAnsi="Times New Roman"/>
          <w:sz w:val="28"/>
          <w:szCs w:val="28"/>
        </w:rPr>
        <w:lastRenderedPageBreak/>
        <w:t xml:space="preserve">Фактические расходы бюджета на реализацию подпрограммы составили </w:t>
      </w:r>
      <w:r w:rsidR="008D11B4">
        <w:rPr>
          <w:rFonts w:ascii="Times New Roman" w:hAnsi="Times New Roman"/>
          <w:sz w:val="28"/>
          <w:szCs w:val="28"/>
        </w:rPr>
        <w:t>104,5 млн рублей</w:t>
      </w:r>
      <w:r w:rsidRPr="00CA5538">
        <w:rPr>
          <w:rFonts w:ascii="Times New Roman" w:hAnsi="Times New Roman"/>
          <w:sz w:val="28"/>
          <w:szCs w:val="28"/>
        </w:rPr>
        <w:t xml:space="preserve">. </w:t>
      </w:r>
    </w:p>
    <w:p w:rsidR="0067424E" w:rsidRDefault="006F49CD" w:rsidP="0067424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538">
        <w:rPr>
          <w:rFonts w:ascii="Times New Roman" w:hAnsi="Times New Roman"/>
          <w:sz w:val="28"/>
          <w:szCs w:val="28"/>
        </w:rPr>
        <w:t xml:space="preserve">Степень выполнения мероприятий составила </w:t>
      </w:r>
      <w:r w:rsidR="008D11B4">
        <w:rPr>
          <w:rFonts w:ascii="Times New Roman" w:hAnsi="Times New Roman"/>
          <w:sz w:val="28"/>
          <w:szCs w:val="28"/>
        </w:rPr>
        <w:t>88</w:t>
      </w:r>
      <w:r w:rsidR="007A7AF0" w:rsidRPr="00CA5538">
        <w:rPr>
          <w:rFonts w:ascii="Times New Roman" w:hAnsi="Times New Roman"/>
          <w:sz w:val="28"/>
          <w:szCs w:val="28"/>
        </w:rPr>
        <w:t>,</w:t>
      </w:r>
      <w:r w:rsidR="00737E4A">
        <w:rPr>
          <w:rFonts w:ascii="Times New Roman" w:hAnsi="Times New Roman"/>
          <w:sz w:val="28"/>
          <w:szCs w:val="28"/>
        </w:rPr>
        <w:t>9</w:t>
      </w:r>
      <w:r w:rsidR="007A5FAF">
        <w:rPr>
          <w:rFonts w:ascii="Times New Roman" w:hAnsi="Times New Roman"/>
          <w:sz w:val="28"/>
          <w:szCs w:val="28"/>
        </w:rPr>
        <w:t> </w:t>
      </w:r>
      <w:r w:rsidRPr="00CA5538">
        <w:rPr>
          <w:rFonts w:ascii="Times New Roman" w:hAnsi="Times New Roman"/>
          <w:sz w:val="28"/>
          <w:szCs w:val="28"/>
        </w:rPr>
        <w:t xml:space="preserve">%. Из </w:t>
      </w:r>
      <w:r w:rsidR="008D11B4">
        <w:rPr>
          <w:rFonts w:ascii="Times New Roman" w:hAnsi="Times New Roman"/>
          <w:sz w:val="28"/>
          <w:szCs w:val="28"/>
        </w:rPr>
        <w:t>9</w:t>
      </w:r>
      <w:r w:rsidRPr="00CA5538">
        <w:rPr>
          <w:rFonts w:ascii="Times New Roman" w:hAnsi="Times New Roman"/>
          <w:sz w:val="28"/>
          <w:szCs w:val="28"/>
        </w:rPr>
        <w:t xml:space="preserve"> мероприятий в полном объеме выполнено </w:t>
      </w:r>
      <w:r w:rsidR="008D11B4">
        <w:rPr>
          <w:rFonts w:ascii="Times New Roman" w:hAnsi="Times New Roman"/>
          <w:sz w:val="28"/>
          <w:szCs w:val="28"/>
        </w:rPr>
        <w:t>8</w:t>
      </w:r>
      <w:r w:rsidRPr="00CA5538">
        <w:rPr>
          <w:rFonts w:ascii="Times New Roman" w:hAnsi="Times New Roman"/>
          <w:sz w:val="28"/>
          <w:szCs w:val="28"/>
        </w:rPr>
        <w:t xml:space="preserve"> мероприяти</w:t>
      </w:r>
      <w:r w:rsidR="007A5FAF">
        <w:rPr>
          <w:rFonts w:ascii="Times New Roman" w:hAnsi="Times New Roman"/>
          <w:sz w:val="28"/>
          <w:szCs w:val="28"/>
        </w:rPr>
        <w:t>й</w:t>
      </w:r>
      <w:r w:rsidR="001A4B9C">
        <w:rPr>
          <w:rFonts w:ascii="Times New Roman" w:hAnsi="Times New Roman"/>
          <w:sz w:val="28"/>
          <w:szCs w:val="28"/>
        </w:rPr>
        <w:t>.</w:t>
      </w:r>
    </w:p>
    <w:p w:rsidR="001A4B9C" w:rsidRDefault="001A4B9C" w:rsidP="001A4B9C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4B9C">
        <w:rPr>
          <w:rFonts w:ascii="Times New Roman" w:hAnsi="Times New Roman"/>
          <w:sz w:val="28"/>
          <w:szCs w:val="28"/>
        </w:rPr>
        <w:t>Средняя степень достижения показ</w:t>
      </w:r>
      <w:r w:rsidR="008D11B4">
        <w:rPr>
          <w:rFonts w:ascii="Times New Roman" w:hAnsi="Times New Roman"/>
          <w:sz w:val="28"/>
          <w:szCs w:val="28"/>
        </w:rPr>
        <w:t>ателей подпрограммы составила 10</w:t>
      </w:r>
      <w:r w:rsidRPr="001A4B9C">
        <w:rPr>
          <w:rFonts w:ascii="Times New Roman" w:hAnsi="Times New Roman"/>
          <w:sz w:val="28"/>
          <w:szCs w:val="28"/>
        </w:rPr>
        <w:t xml:space="preserve">0 %. Из </w:t>
      </w:r>
      <w:r w:rsidR="00737E4A">
        <w:rPr>
          <w:rFonts w:ascii="Times New Roman" w:hAnsi="Times New Roman"/>
          <w:sz w:val="28"/>
          <w:szCs w:val="28"/>
        </w:rPr>
        <w:t>3</w:t>
      </w:r>
      <w:r w:rsidRPr="001A4B9C">
        <w:rPr>
          <w:rFonts w:ascii="Times New Roman" w:hAnsi="Times New Roman"/>
          <w:sz w:val="28"/>
          <w:szCs w:val="28"/>
        </w:rPr>
        <w:t xml:space="preserve"> показателей</w:t>
      </w:r>
      <w:r w:rsidR="00737E4A">
        <w:rPr>
          <w:rFonts w:ascii="Times New Roman" w:hAnsi="Times New Roman"/>
          <w:sz w:val="28"/>
          <w:szCs w:val="28"/>
        </w:rPr>
        <w:t xml:space="preserve"> подпрограммы и 1 верхнеуровнего показателя 2 из них</w:t>
      </w:r>
      <w:r w:rsidRPr="001A4B9C">
        <w:rPr>
          <w:rFonts w:ascii="Times New Roman" w:hAnsi="Times New Roman"/>
          <w:sz w:val="28"/>
          <w:szCs w:val="28"/>
        </w:rPr>
        <w:t xml:space="preserve"> не участвовал в расчете в связи с отсутствием </w:t>
      </w:r>
      <w:r>
        <w:rPr>
          <w:rFonts w:ascii="Times New Roman" w:hAnsi="Times New Roman"/>
          <w:sz w:val="28"/>
          <w:szCs w:val="28"/>
        </w:rPr>
        <w:t>официальных данных за 202</w:t>
      </w:r>
      <w:r w:rsidR="00737E4A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год.</w:t>
      </w:r>
    </w:p>
    <w:p w:rsidR="001A4B9C" w:rsidRDefault="001A4B9C" w:rsidP="001A4B9C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1A4B9C">
        <w:rPr>
          <w:rFonts w:ascii="Times New Roman" w:hAnsi="Times New Roman"/>
          <w:sz w:val="28"/>
          <w:szCs w:val="28"/>
        </w:rPr>
        <w:t xml:space="preserve">инамика показателей </w:t>
      </w:r>
      <w:r w:rsidR="00B7730B">
        <w:rPr>
          <w:rFonts w:ascii="Times New Roman" w:hAnsi="Times New Roman"/>
          <w:sz w:val="28"/>
          <w:szCs w:val="28"/>
        </w:rPr>
        <w:t>по сравнению с 202</w:t>
      </w:r>
      <w:r w:rsidR="008D11B4">
        <w:rPr>
          <w:rFonts w:ascii="Times New Roman" w:hAnsi="Times New Roman"/>
          <w:sz w:val="28"/>
          <w:szCs w:val="28"/>
        </w:rPr>
        <w:t>3</w:t>
      </w:r>
      <w:r w:rsidR="00B7730B">
        <w:rPr>
          <w:rFonts w:ascii="Times New Roman" w:hAnsi="Times New Roman"/>
          <w:sz w:val="28"/>
          <w:szCs w:val="28"/>
        </w:rPr>
        <w:t xml:space="preserve"> годом </w:t>
      </w:r>
      <w:r>
        <w:rPr>
          <w:rFonts w:ascii="Times New Roman" w:hAnsi="Times New Roman"/>
          <w:sz w:val="28"/>
          <w:szCs w:val="28"/>
        </w:rPr>
        <w:t>не может быть рассчитана</w:t>
      </w:r>
      <w:r w:rsidR="00BC4E24">
        <w:rPr>
          <w:rFonts w:ascii="Times New Roman" w:hAnsi="Times New Roman"/>
          <w:sz w:val="28"/>
          <w:szCs w:val="28"/>
        </w:rPr>
        <w:t xml:space="preserve"> </w:t>
      </w:r>
      <w:r w:rsidR="00B7730B">
        <w:rPr>
          <w:rFonts w:ascii="Times New Roman" w:hAnsi="Times New Roman"/>
          <w:sz w:val="28"/>
          <w:szCs w:val="28"/>
        </w:rPr>
        <w:t xml:space="preserve">(значения показателей не учитывались при расчете </w:t>
      </w:r>
      <w:r w:rsidR="00B7730B" w:rsidRPr="00B7730B">
        <w:rPr>
          <w:rFonts w:ascii="Times New Roman" w:hAnsi="Times New Roman"/>
          <w:sz w:val="28"/>
          <w:szCs w:val="28"/>
        </w:rPr>
        <w:t>средн</w:t>
      </w:r>
      <w:r w:rsidR="00B7730B">
        <w:rPr>
          <w:rFonts w:ascii="Times New Roman" w:hAnsi="Times New Roman"/>
          <w:sz w:val="28"/>
          <w:szCs w:val="28"/>
        </w:rPr>
        <w:t>ей</w:t>
      </w:r>
      <w:r w:rsidR="00B7730B" w:rsidRPr="00B7730B">
        <w:rPr>
          <w:rFonts w:ascii="Times New Roman" w:hAnsi="Times New Roman"/>
          <w:sz w:val="28"/>
          <w:szCs w:val="28"/>
        </w:rPr>
        <w:t xml:space="preserve"> динамик</w:t>
      </w:r>
      <w:r w:rsidR="00B7730B">
        <w:rPr>
          <w:rFonts w:ascii="Times New Roman" w:hAnsi="Times New Roman"/>
          <w:sz w:val="28"/>
          <w:szCs w:val="28"/>
        </w:rPr>
        <w:t>и</w:t>
      </w:r>
      <w:r w:rsidR="00B7730B" w:rsidRPr="00B7730B">
        <w:rPr>
          <w:rFonts w:ascii="Times New Roman" w:hAnsi="Times New Roman"/>
          <w:sz w:val="28"/>
          <w:szCs w:val="28"/>
        </w:rPr>
        <w:t xml:space="preserve"> значений </w:t>
      </w:r>
      <w:r w:rsidR="00B7730B">
        <w:rPr>
          <w:rFonts w:ascii="Times New Roman" w:hAnsi="Times New Roman"/>
          <w:sz w:val="28"/>
          <w:szCs w:val="28"/>
        </w:rPr>
        <w:t>показателей подпрограммы</w:t>
      </w:r>
      <w:r w:rsidR="00BC4E24">
        <w:rPr>
          <w:rFonts w:ascii="Times New Roman" w:hAnsi="Times New Roman"/>
          <w:sz w:val="28"/>
          <w:szCs w:val="28"/>
        </w:rPr>
        <w:t xml:space="preserve"> в соответствии с методикой</w:t>
      </w:r>
      <w:r w:rsidR="00B7730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, поэтому </w:t>
      </w:r>
      <w:r w:rsidR="00B7730B">
        <w:rPr>
          <w:rFonts w:ascii="Times New Roman" w:hAnsi="Times New Roman"/>
          <w:sz w:val="28"/>
          <w:szCs w:val="28"/>
        </w:rPr>
        <w:t xml:space="preserve">интегральный показатель эффективности по подпрограмме </w:t>
      </w:r>
      <w:r w:rsidR="00BC4E24">
        <w:rPr>
          <w:rFonts w:ascii="Times New Roman" w:hAnsi="Times New Roman"/>
          <w:sz w:val="28"/>
          <w:szCs w:val="28"/>
        </w:rPr>
        <w:t>принят за</w:t>
      </w:r>
      <w:r w:rsidR="00B7730B">
        <w:rPr>
          <w:rFonts w:ascii="Times New Roman" w:hAnsi="Times New Roman"/>
          <w:sz w:val="28"/>
          <w:szCs w:val="28"/>
        </w:rPr>
        <w:t xml:space="preserve"> 100 %.</w:t>
      </w:r>
    </w:p>
    <w:p w:rsidR="001A4B9C" w:rsidRDefault="001A4B9C" w:rsidP="001A4B9C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4B9C">
        <w:rPr>
          <w:rFonts w:ascii="Times New Roman" w:hAnsi="Times New Roman"/>
          <w:sz w:val="28"/>
          <w:szCs w:val="28"/>
        </w:rPr>
        <w:t>Интегральный показатель эффективности ре</w:t>
      </w:r>
      <w:r w:rsidR="00737E4A">
        <w:rPr>
          <w:rFonts w:ascii="Times New Roman" w:hAnsi="Times New Roman"/>
          <w:sz w:val="28"/>
          <w:szCs w:val="28"/>
        </w:rPr>
        <w:t>а</w:t>
      </w:r>
      <w:r w:rsidR="008D11B4">
        <w:rPr>
          <w:rFonts w:ascii="Times New Roman" w:hAnsi="Times New Roman"/>
          <w:sz w:val="28"/>
          <w:szCs w:val="28"/>
        </w:rPr>
        <w:t>лизации подпрограммы составил 95</w:t>
      </w:r>
      <w:r w:rsidR="00B7730B">
        <w:rPr>
          <w:rFonts w:ascii="Times New Roman" w:hAnsi="Times New Roman"/>
          <w:sz w:val="28"/>
          <w:szCs w:val="28"/>
        </w:rPr>
        <w:t>,</w:t>
      </w:r>
      <w:r w:rsidR="008D11B4">
        <w:rPr>
          <w:rFonts w:ascii="Times New Roman" w:hAnsi="Times New Roman"/>
          <w:sz w:val="28"/>
          <w:szCs w:val="28"/>
        </w:rPr>
        <w:t>1</w:t>
      </w:r>
      <w:r w:rsidRPr="001A4B9C">
        <w:rPr>
          <w:rFonts w:ascii="Times New Roman" w:hAnsi="Times New Roman"/>
          <w:sz w:val="28"/>
          <w:szCs w:val="28"/>
        </w:rPr>
        <w:t xml:space="preserve"> %, что свидетельствует о </w:t>
      </w:r>
      <w:r w:rsidR="008D11B4">
        <w:rPr>
          <w:rFonts w:ascii="Times New Roman" w:hAnsi="Times New Roman"/>
          <w:sz w:val="28"/>
          <w:szCs w:val="28"/>
        </w:rPr>
        <w:t>среднем</w:t>
      </w:r>
      <w:r w:rsidRPr="001A4B9C">
        <w:rPr>
          <w:rFonts w:ascii="Times New Roman" w:hAnsi="Times New Roman"/>
          <w:sz w:val="28"/>
          <w:szCs w:val="28"/>
        </w:rPr>
        <w:t xml:space="preserve"> уровне эффективности реализации.</w:t>
      </w:r>
    </w:p>
    <w:p w:rsidR="008D11B4" w:rsidRDefault="00A90C76" w:rsidP="001A4B9C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737E4A">
        <w:rPr>
          <w:rFonts w:ascii="Times New Roman" w:hAnsi="Times New Roman"/>
          <w:sz w:val="28"/>
          <w:szCs w:val="28"/>
        </w:rPr>
        <w:t>тоит</w:t>
      </w:r>
      <w:r>
        <w:rPr>
          <w:rFonts w:ascii="Times New Roman" w:hAnsi="Times New Roman"/>
          <w:sz w:val="28"/>
          <w:szCs w:val="28"/>
        </w:rPr>
        <w:t xml:space="preserve"> сразу</w:t>
      </w:r>
      <w:r w:rsidR="00737E4A">
        <w:rPr>
          <w:rFonts w:ascii="Times New Roman" w:hAnsi="Times New Roman"/>
          <w:sz w:val="28"/>
          <w:szCs w:val="28"/>
        </w:rPr>
        <w:t xml:space="preserve"> отметить</w:t>
      </w:r>
      <w:r w:rsidR="008D11B4">
        <w:rPr>
          <w:rFonts w:ascii="Times New Roman" w:hAnsi="Times New Roman"/>
          <w:sz w:val="28"/>
          <w:szCs w:val="28"/>
        </w:rPr>
        <w:t>, что не выполнено одно мероприятие в рамках инфраструктурного проекта «</w:t>
      </w:r>
      <w:r w:rsidR="008D11B4" w:rsidRPr="008D11B4">
        <w:rPr>
          <w:rFonts w:ascii="Times New Roman" w:hAnsi="Times New Roman"/>
          <w:sz w:val="28"/>
          <w:szCs w:val="28"/>
        </w:rPr>
        <w:t>Создание инженерной инфраструктуры при реал</w:t>
      </w:r>
      <w:r w:rsidR="008D11B4">
        <w:rPr>
          <w:rFonts w:ascii="Times New Roman" w:hAnsi="Times New Roman"/>
          <w:sz w:val="28"/>
          <w:szCs w:val="28"/>
        </w:rPr>
        <w:t>изации инвестиционного проекта «</w:t>
      </w:r>
      <w:r w:rsidR="008D11B4" w:rsidRPr="008D11B4">
        <w:rPr>
          <w:rFonts w:ascii="Times New Roman" w:hAnsi="Times New Roman"/>
          <w:sz w:val="28"/>
          <w:szCs w:val="28"/>
        </w:rPr>
        <w:t>Строительство туристического кластера в г. Кировск Мурманской облас</w:t>
      </w:r>
      <w:r w:rsidR="008D11B4">
        <w:rPr>
          <w:rFonts w:ascii="Times New Roman" w:hAnsi="Times New Roman"/>
          <w:sz w:val="28"/>
          <w:szCs w:val="28"/>
        </w:rPr>
        <w:t xml:space="preserve">ти» в связи с </w:t>
      </w:r>
      <w:r w:rsidR="008D11B4" w:rsidRPr="008D11B4">
        <w:rPr>
          <w:rFonts w:ascii="Times New Roman" w:hAnsi="Times New Roman"/>
          <w:sz w:val="28"/>
          <w:szCs w:val="28"/>
        </w:rPr>
        <w:t xml:space="preserve">отказом инвестора от использования в своей деятельности финансового инструмента в виде </w:t>
      </w:r>
      <w:r w:rsidR="008D11B4">
        <w:rPr>
          <w:rFonts w:ascii="Times New Roman" w:hAnsi="Times New Roman"/>
          <w:sz w:val="28"/>
          <w:szCs w:val="28"/>
        </w:rPr>
        <w:t>инфраструктурного бюджетного кредита (</w:t>
      </w:r>
      <w:r w:rsidR="008D11B4" w:rsidRPr="008D11B4">
        <w:rPr>
          <w:rFonts w:ascii="Times New Roman" w:hAnsi="Times New Roman"/>
          <w:sz w:val="28"/>
          <w:szCs w:val="28"/>
        </w:rPr>
        <w:t>высок</w:t>
      </w:r>
      <w:r w:rsidR="008D11B4">
        <w:rPr>
          <w:rFonts w:ascii="Times New Roman" w:hAnsi="Times New Roman"/>
          <w:sz w:val="28"/>
          <w:szCs w:val="28"/>
        </w:rPr>
        <w:t>ие</w:t>
      </w:r>
      <w:r w:rsidR="008D11B4" w:rsidRPr="008D11B4">
        <w:rPr>
          <w:rFonts w:ascii="Times New Roman" w:hAnsi="Times New Roman"/>
          <w:sz w:val="28"/>
          <w:szCs w:val="28"/>
        </w:rPr>
        <w:t xml:space="preserve"> финансовы</w:t>
      </w:r>
      <w:r w:rsidR="008D11B4">
        <w:rPr>
          <w:rFonts w:ascii="Times New Roman" w:hAnsi="Times New Roman"/>
          <w:sz w:val="28"/>
          <w:szCs w:val="28"/>
        </w:rPr>
        <w:t>е</w:t>
      </w:r>
      <w:r w:rsidR="008D11B4" w:rsidRPr="008D11B4">
        <w:rPr>
          <w:rFonts w:ascii="Times New Roman" w:hAnsi="Times New Roman"/>
          <w:sz w:val="28"/>
          <w:szCs w:val="28"/>
        </w:rPr>
        <w:t xml:space="preserve"> рисками, вызванны</w:t>
      </w:r>
      <w:r w:rsidR="008D11B4">
        <w:rPr>
          <w:rFonts w:ascii="Times New Roman" w:hAnsi="Times New Roman"/>
          <w:sz w:val="28"/>
          <w:szCs w:val="28"/>
        </w:rPr>
        <w:t>е</w:t>
      </w:r>
      <w:r w:rsidR="008D11B4" w:rsidRPr="008D11B4">
        <w:rPr>
          <w:rFonts w:ascii="Times New Roman" w:hAnsi="Times New Roman"/>
          <w:sz w:val="28"/>
          <w:szCs w:val="28"/>
        </w:rPr>
        <w:t xml:space="preserve"> нестабильной экономической обстановкой</w:t>
      </w:r>
      <w:r w:rsidR="008D11B4">
        <w:rPr>
          <w:rFonts w:ascii="Times New Roman" w:hAnsi="Times New Roman"/>
          <w:sz w:val="28"/>
          <w:szCs w:val="28"/>
        </w:rPr>
        <w:t>), объявленный конкурс на предоставление субсидии не состоялся в связи с отсутствием заявок на участие в отборе.</w:t>
      </w:r>
    </w:p>
    <w:p w:rsidR="008D11B4" w:rsidRPr="008D11B4" w:rsidRDefault="008D11B4" w:rsidP="008D11B4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1B4">
        <w:rPr>
          <w:rFonts w:ascii="Times New Roman" w:hAnsi="Times New Roman"/>
          <w:sz w:val="28"/>
          <w:szCs w:val="28"/>
        </w:rPr>
        <w:t>В 2024 году в региональном бюджете было предусмотрено 4 млн рублей на отбор проектов субъектов туриндустрии в рамках года кул</w:t>
      </w:r>
      <w:r>
        <w:rPr>
          <w:rFonts w:ascii="Times New Roman" w:hAnsi="Times New Roman"/>
          <w:sz w:val="28"/>
          <w:szCs w:val="28"/>
        </w:rPr>
        <w:t>ьтурно-познавательного туризма.</w:t>
      </w:r>
    </w:p>
    <w:p w:rsidR="008D11B4" w:rsidRPr="008D11B4" w:rsidRDefault="008D11B4" w:rsidP="008D11B4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1B4">
        <w:rPr>
          <w:rFonts w:ascii="Times New Roman" w:hAnsi="Times New Roman"/>
          <w:sz w:val="28"/>
          <w:szCs w:val="28"/>
        </w:rPr>
        <w:t>Благодаря поддержке были профинансированы 6 проектов. Средства субсидии получатели направили на проекты, связанные с оснащением музейных экспозиций, арт-пространств, тематических парков и точек реализации сувенирной продукции.</w:t>
      </w:r>
    </w:p>
    <w:p w:rsidR="008D11B4" w:rsidRPr="008D11B4" w:rsidRDefault="008D11B4" w:rsidP="008D11B4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2022 году</w:t>
      </w:r>
      <w:r w:rsidRPr="008D11B4">
        <w:rPr>
          <w:rFonts w:ascii="Times New Roman" w:hAnsi="Times New Roman"/>
          <w:sz w:val="28"/>
          <w:szCs w:val="28"/>
        </w:rPr>
        <w:t xml:space="preserve"> Комитетом по туризму была внедрена новая форма региональной финансовой поддержки в форме субсидии субъектам туриндустрии Мурманской области на развитие придорожного сервиса. В результате сложной и трудоемкой работы предпринимателей на территории региона в 2024 </w:t>
      </w:r>
      <w:r>
        <w:rPr>
          <w:rFonts w:ascii="Times New Roman" w:hAnsi="Times New Roman"/>
          <w:sz w:val="28"/>
          <w:szCs w:val="28"/>
        </w:rPr>
        <w:t xml:space="preserve">году </w:t>
      </w:r>
      <w:r w:rsidRPr="008D11B4">
        <w:rPr>
          <w:rFonts w:ascii="Times New Roman" w:hAnsi="Times New Roman"/>
          <w:sz w:val="28"/>
          <w:szCs w:val="28"/>
        </w:rPr>
        <w:t>появились 9 объектов придорожного сервиса на территориях Печенгского округа, Терского р-на, г. П. Зори и Кандалакше.</w:t>
      </w:r>
    </w:p>
    <w:p w:rsidR="008D11B4" w:rsidRPr="008D11B4" w:rsidRDefault="008D11B4" w:rsidP="008D11B4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1B4">
        <w:rPr>
          <w:rFonts w:ascii="Times New Roman" w:hAnsi="Times New Roman"/>
          <w:sz w:val="28"/>
          <w:szCs w:val="28"/>
        </w:rPr>
        <w:t xml:space="preserve">В рамках единой субсидии средства федерального и областного бюджетов в размере 52,6 млн рублей были направлены на развитие туристской инфраструктуры.  Так, по итогам реализации мероприятий в регионе подготовлена под реконструкцию горная тропа и смотровая площадка у горного приюта «Барыня» в Кандалакше, появилось новое туркафе «Пик Ферсмана» с экспозицией первых поселений Хибин.   Модернизирован действующий культурно-туристический комплекс «Легенды Севера» в г. Мурманске, а в Кировске появилась экологическая тропа «Тропа географов» с установкой зон </w:t>
      </w:r>
      <w:r w:rsidRPr="008D11B4">
        <w:rPr>
          <w:rFonts w:ascii="Times New Roman" w:hAnsi="Times New Roman"/>
          <w:sz w:val="28"/>
          <w:szCs w:val="28"/>
        </w:rPr>
        <w:lastRenderedPageBreak/>
        <w:t xml:space="preserve">отдыха. </w:t>
      </w:r>
    </w:p>
    <w:p w:rsidR="008D11B4" w:rsidRPr="008D11B4" w:rsidRDefault="008D11B4" w:rsidP="008D11B4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1B4">
        <w:rPr>
          <w:rFonts w:ascii="Times New Roman" w:hAnsi="Times New Roman"/>
          <w:sz w:val="28"/>
          <w:szCs w:val="28"/>
        </w:rPr>
        <w:t>Созданы круглогодичные объекты кемпинг-размещения в поселках Териберка и Ура-Губа.</w:t>
      </w:r>
    </w:p>
    <w:p w:rsidR="008D11B4" w:rsidRPr="008D11B4" w:rsidRDefault="008D11B4" w:rsidP="008D11B4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1B4">
        <w:rPr>
          <w:rFonts w:ascii="Times New Roman" w:hAnsi="Times New Roman"/>
          <w:sz w:val="28"/>
          <w:szCs w:val="28"/>
        </w:rPr>
        <w:t>Также было закуплено оборудование для обеспечения комфортного и безопасного нахождения туристов и жителей региона на туристических маршрутах.</w:t>
      </w:r>
    </w:p>
    <w:p w:rsidR="008D11B4" w:rsidRPr="008D11B4" w:rsidRDefault="008D11B4" w:rsidP="008D11B4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1B4">
        <w:rPr>
          <w:rFonts w:ascii="Times New Roman" w:hAnsi="Times New Roman"/>
          <w:sz w:val="28"/>
          <w:szCs w:val="28"/>
        </w:rPr>
        <w:t>Для повышения качества экскурсионного обслуживания на регулярной основе проводится повышение квалификации и аттестация экскурсоводов и гидов-переводчиков.</w:t>
      </w:r>
    </w:p>
    <w:p w:rsidR="008D11B4" w:rsidRPr="008D11B4" w:rsidRDefault="008D11B4" w:rsidP="008D11B4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1B4">
        <w:rPr>
          <w:rFonts w:ascii="Times New Roman" w:hAnsi="Times New Roman"/>
          <w:sz w:val="28"/>
          <w:szCs w:val="28"/>
        </w:rPr>
        <w:t>В 2024 году было принято 167 заявлений на аттестацию, проведено 9 заседаний аттестационной комиссии и аттестовано 55 человек – 44 экскурсоводов (гидов) и 11 гидов-переводчиков.</w:t>
      </w:r>
    </w:p>
    <w:p w:rsidR="008D11B4" w:rsidRPr="008D11B4" w:rsidRDefault="008D11B4" w:rsidP="008D11B4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1B4">
        <w:rPr>
          <w:rFonts w:ascii="Times New Roman" w:hAnsi="Times New Roman"/>
          <w:sz w:val="28"/>
          <w:szCs w:val="28"/>
        </w:rPr>
        <w:t>Всего на территории региона работает 118 аттестованных экскурсоводов и гидов-переводчиков.</w:t>
      </w:r>
    </w:p>
    <w:p w:rsidR="008D11B4" w:rsidRPr="008D11B4" w:rsidRDefault="008D11B4" w:rsidP="008D11B4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1B4">
        <w:rPr>
          <w:rFonts w:ascii="Times New Roman" w:hAnsi="Times New Roman"/>
          <w:sz w:val="28"/>
          <w:szCs w:val="28"/>
        </w:rPr>
        <w:t>Комитет ежегодно устанавливает знаки туристической навигации к точкам притяжения и местам отдыха. За 2024 год отремонтировано 5 знаков (замена указателя, покраска и выпрямление опоры) находящихся на территории 2-х муниципальных образований Мурманской области (г. Мурманск, г. Кировск) и установлено 10 новых знаков на территориях 5-ти муниципальных образований Мурманской области (Кольский район, г. Кировск, Печенгский район, г. Оленегорск г. Мончегорск)</w:t>
      </w:r>
    </w:p>
    <w:p w:rsidR="008D11B4" w:rsidRPr="008D11B4" w:rsidRDefault="008D11B4" w:rsidP="008D11B4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1B4">
        <w:rPr>
          <w:rFonts w:ascii="Times New Roman" w:hAnsi="Times New Roman"/>
          <w:sz w:val="28"/>
          <w:szCs w:val="28"/>
        </w:rPr>
        <w:t>Мурманская область активно развивает событийный туризм как инструмент привлечения туристов. Событийный туризм оказывает заметное влияние на рост туристического потока в Мурманскую область.</w:t>
      </w:r>
    </w:p>
    <w:p w:rsidR="008D11B4" w:rsidRPr="008D11B4" w:rsidRDefault="008D11B4" w:rsidP="008D11B4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1B4">
        <w:rPr>
          <w:rFonts w:ascii="Times New Roman" w:hAnsi="Times New Roman"/>
          <w:sz w:val="28"/>
          <w:szCs w:val="28"/>
        </w:rPr>
        <w:t>Среди главных событий региона особое место занимают фестивали, которые раскрывают уникальность северной культуры. Например, арктический фестиваль «Териберка» привлекает тысячи туристов благодаря сочетанию музыки, искусства, гастрономии и северной природы. Яркими событиями туристической жизни и драйверами развития территории стали ежегодные фестивали северной культу</w:t>
      </w:r>
      <w:r w:rsidR="008A4EE8">
        <w:rPr>
          <w:rFonts w:ascii="Times New Roman" w:hAnsi="Times New Roman"/>
          <w:sz w:val="28"/>
          <w:szCs w:val="28"/>
        </w:rPr>
        <w:t xml:space="preserve">ры «Имандра» (г. Мончегорск) и </w:t>
      </w:r>
      <w:r w:rsidRPr="008D11B4">
        <w:rPr>
          <w:rFonts w:ascii="Times New Roman" w:hAnsi="Times New Roman"/>
          <w:sz w:val="28"/>
          <w:szCs w:val="28"/>
        </w:rPr>
        <w:t>«Gastro Industry Fest» (г. Никель).</w:t>
      </w:r>
    </w:p>
    <w:p w:rsidR="008D11B4" w:rsidRPr="008D11B4" w:rsidRDefault="008D11B4" w:rsidP="008D11B4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1B4">
        <w:rPr>
          <w:rFonts w:ascii="Times New Roman" w:hAnsi="Times New Roman"/>
          <w:sz w:val="28"/>
          <w:szCs w:val="28"/>
        </w:rPr>
        <w:t xml:space="preserve">Региональный туристский информационный центр активно участвует в региональных, всероссийский и международных мероприятиях. </w:t>
      </w:r>
    </w:p>
    <w:p w:rsidR="008D11B4" w:rsidRPr="008D11B4" w:rsidRDefault="008D11B4" w:rsidP="008D11B4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1B4">
        <w:rPr>
          <w:rFonts w:ascii="Times New Roman" w:hAnsi="Times New Roman"/>
          <w:sz w:val="28"/>
          <w:szCs w:val="28"/>
        </w:rPr>
        <w:t>Также в регионе дважды пр</w:t>
      </w:r>
      <w:r w:rsidR="008A4EE8">
        <w:rPr>
          <w:rFonts w:ascii="Times New Roman" w:hAnsi="Times New Roman"/>
          <w:sz w:val="28"/>
          <w:szCs w:val="28"/>
        </w:rPr>
        <w:t xml:space="preserve">ошли уже ставшие традиционными </w:t>
      </w:r>
      <w:r w:rsidRPr="008D11B4">
        <w:rPr>
          <w:rFonts w:ascii="Times New Roman" w:hAnsi="Times New Roman"/>
          <w:sz w:val="28"/>
          <w:szCs w:val="28"/>
        </w:rPr>
        <w:t xml:space="preserve">туристические выставки Murmansk.travel Market, направленные на знакомство местных жителей с туристическим возможностями региона. </w:t>
      </w:r>
    </w:p>
    <w:p w:rsidR="008D11B4" w:rsidRPr="008D11B4" w:rsidRDefault="008D11B4" w:rsidP="008D11B4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1B4">
        <w:rPr>
          <w:rFonts w:ascii="Times New Roman" w:hAnsi="Times New Roman"/>
          <w:sz w:val="28"/>
          <w:szCs w:val="28"/>
        </w:rPr>
        <w:t>Регион присоединился к всероссийскому проекту «Экскурсионный флешмоб», в рамках которого жители и гости Мурманской области смогли принять участие в бесплатных экскурсиях в четырех муниципалитетах региона.</w:t>
      </w:r>
    </w:p>
    <w:p w:rsidR="008D11B4" w:rsidRPr="008D11B4" w:rsidRDefault="008D11B4" w:rsidP="008D11B4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1B4">
        <w:rPr>
          <w:rFonts w:ascii="Times New Roman" w:hAnsi="Times New Roman"/>
          <w:sz w:val="28"/>
          <w:szCs w:val="28"/>
        </w:rPr>
        <w:t>В апреле туристский информационный центр презентовал туристические возможности региона на Российско-белорусский туристическом Конгрессе в городе Минске.</w:t>
      </w:r>
    </w:p>
    <w:p w:rsidR="008D11B4" w:rsidRPr="008D11B4" w:rsidRDefault="008D11B4" w:rsidP="008D11B4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1B4">
        <w:rPr>
          <w:rFonts w:ascii="Times New Roman" w:hAnsi="Times New Roman"/>
          <w:sz w:val="28"/>
          <w:szCs w:val="28"/>
        </w:rPr>
        <w:t xml:space="preserve">За 2024 год региональный туристский информационный центр координировали съемочные команды крупных федеральных телеканалов Россия-1, НТВ, Russia Today и другие, а также сотрудничало с лидерами мнений и </w:t>
      </w:r>
      <w:r w:rsidRPr="008D11B4">
        <w:rPr>
          <w:rFonts w:ascii="Times New Roman" w:hAnsi="Times New Roman"/>
          <w:sz w:val="28"/>
          <w:szCs w:val="28"/>
        </w:rPr>
        <w:lastRenderedPageBreak/>
        <w:t xml:space="preserve">узнаваемыми медийными проектами. </w:t>
      </w:r>
    </w:p>
    <w:p w:rsidR="008D11B4" w:rsidRPr="008D11B4" w:rsidRDefault="008D11B4" w:rsidP="008D11B4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1B4">
        <w:rPr>
          <w:rFonts w:ascii="Times New Roman" w:hAnsi="Times New Roman"/>
          <w:sz w:val="28"/>
          <w:szCs w:val="28"/>
        </w:rPr>
        <w:t xml:space="preserve">Также был организован инфотур для «Медиаразведки Tutu.ru», в состав которой вошли 7 человек: 5 тревел-блогеров, целевая аудитория которых совпадает с портретом нашего гостя и 2 редактора крупнейших бортовых журналов - «Аэрофлот» и «РЖД». Суммарный охват аудитории составил более 6,5 млн человек. </w:t>
      </w:r>
    </w:p>
    <w:p w:rsidR="008D11B4" w:rsidRPr="008D11B4" w:rsidRDefault="008D11B4" w:rsidP="008D11B4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1B4">
        <w:rPr>
          <w:rFonts w:ascii="Times New Roman" w:hAnsi="Times New Roman"/>
          <w:sz w:val="28"/>
          <w:szCs w:val="28"/>
        </w:rPr>
        <w:t>Важным инструментом привлечения внимания к региону и продвижения являются профессиональные конкурсы.</w:t>
      </w:r>
    </w:p>
    <w:p w:rsidR="008D11B4" w:rsidRPr="008D11B4" w:rsidRDefault="008D11B4" w:rsidP="008D11B4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1B4">
        <w:rPr>
          <w:rFonts w:ascii="Times New Roman" w:hAnsi="Times New Roman"/>
          <w:sz w:val="28"/>
          <w:szCs w:val="28"/>
        </w:rPr>
        <w:t xml:space="preserve">Результаты работы региональной команды высоко оценили эксперты целого ряда престижных премий Russia Travel Awards, Russian Event Awards, Маршрут построен, Земля открытий, Туристический сувенир, Gold brand, Gold Stars Discovery. </w:t>
      </w:r>
    </w:p>
    <w:p w:rsidR="008D11B4" w:rsidRPr="008D11B4" w:rsidRDefault="008D11B4" w:rsidP="008D11B4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1B4">
        <w:rPr>
          <w:rFonts w:ascii="Times New Roman" w:hAnsi="Times New Roman"/>
          <w:sz w:val="28"/>
          <w:szCs w:val="28"/>
        </w:rPr>
        <w:t xml:space="preserve">Эксперты отметили работу региона по развитию арктического туризма в целом, а также автотуризма и Арктической гастрономии, формирование событийного календаря, подходы к работе с развитием сувенирной продукции. Проект «Паспорт полярника» стал лучшим региональным сувениром. </w:t>
      </w:r>
    </w:p>
    <w:p w:rsidR="008D11B4" w:rsidRPr="008D11B4" w:rsidRDefault="008D11B4" w:rsidP="008D11B4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1B4">
        <w:rPr>
          <w:rFonts w:ascii="Times New Roman" w:hAnsi="Times New Roman"/>
          <w:sz w:val="28"/>
          <w:szCs w:val="28"/>
        </w:rPr>
        <w:t xml:space="preserve">Проект «Паспорт полярника» продолжает активно развиваться - обладателями сувенира являются уже более 6000 путешественников. </w:t>
      </w:r>
    </w:p>
    <w:p w:rsidR="008D11B4" w:rsidRPr="008D11B4" w:rsidRDefault="008D11B4" w:rsidP="008D11B4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1B4">
        <w:rPr>
          <w:rFonts w:ascii="Times New Roman" w:hAnsi="Times New Roman"/>
          <w:sz w:val="28"/>
          <w:szCs w:val="28"/>
        </w:rPr>
        <w:t xml:space="preserve">За 2024 год к проекту присоединились более 25 партнеров, на данный момент их 46. </w:t>
      </w:r>
    </w:p>
    <w:p w:rsidR="008D11B4" w:rsidRPr="008D11B4" w:rsidRDefault="008D11B4" w:rsidP="008D11B4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1B4">
        <w:rPr>
          <w:rFonts w:ascii="Times New Roman" w:hAnsi="Times New Roman"/>
          <w:sz w:val="28"/>
          <w:szCs w:val="28"/>
        </w:rPr>
        <w:t xml:space="preserve">В 2024 году впервые состоялся фотоконкурс «На Севере-отдыхать!». На конкурс поступило 77 заявок, более 230 красочных фоторабот.14 участников вошли в число победителей и призеров конкурса.  В 2024 году уже в третий раз прошел Региональный конкурс «Сувенир года. Арктика». </w:t>
      </w:r>
    </w:p>
    <w:p w:rsidR="008D11B4" w:rsidRPr="008D11B4" w:rsidRDefault="008D11B4" w:rsidP="008D11B4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1B4">
        <w:rPr>
          <w:rFonts w:ascii="Times New Roman" w:hAnsi="Times New Roman"/>
          <w:sz w:val="28"/>
          <w:szCs w:val="28"/>
        </w:rPr>
        <w:t xml:space="preserve">Главными задачами конкурса является стимулирование расширения ассортимента и улучшения качества сувенирной продукции, в том числе отражающей традиции и историко-культурные ценности региона, а также вовлечение местных жителей в работу с туристами. </w:t>
      </w:r>
    </w:p>
    <w:p w:rsidR="008D11B4" w:rsidRPr="008D11B4" w:rsidRDefault="008D11B4" w:rsidP="008D11B4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1B4">
        <w:rPr>
          <w:rFonts w:ascii="Times New Roman" w:hAnsi="Times New Roman"/>
          <w:sz w:val="28"/>
          <w:szCs w:val="28"/>
        </w:rPr>
        <w:t>В 2024 году поступило 129 заявок от 108 мастеров из 13 муниципалитетов, в число победителей и призеров вошло 26 участников.</w:t>
      </w:r>
    </w:p>
    <w:p w:rsidR="008D11B4" w:rsidRPr="008D11B4" w:rsidRDefault="008D11B4" w:rsidP="008D11B4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1B4">
        <w:rPr>
          <w:rFonts w:ascii="Times New Roman" w:hAnsi="Times New Roman"/>
          <w:sz w:val="28"/>
          <w:szCs w:val="28"/>
        </w:rPr>
        <w:t xml:space="preserve">Мурманская область по праву считается столицей северного сияния, которое можно наблюдать у нас с конца августа до середины апреля. </w:t>
      </w:r>
    </w:p>
    <w:p w:rsidR="008D11B4" w:rsidRPr="008D11B4" w:rsidRDefault="008D11B4" w:rsidP="008D11B4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1B4">
        <w:rPr>
          <w:rFonts w:ascii="Times New Roman" w:hAnsi="Times New Roman"/>
          <w:sz w:val="28"/>
          <w:szCs w:val="28"/>
        </w:rPr>
        <w:t xml:space="preserve">Охота на это удивительное природное явление стала еще комфортней, благодаря проекту Туристского информационного центра и турбизнеса региона – «Сияющие объекты». </w:t>
      </w:r>
    </w:p>
    <w:p w:rsidR="008D11B4" w:rsidRPr="008D11B4" w:rsidRDefault="008D11B4" w:rsidP="008D11B4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1B4">
        <w:rPr>
          <w:rFonts w:ascii="Times New Roman" w:hAnsi="Times New Roman"/>
          <w:sz w:val="28"/>
          <w:szCs w:val="28"/>
        </w:rPr>
        <w:t xml:space="preserve">Представители бизнеса, получившие поддержку в рамках национального проекта «Туризм и индустрия гостеприимства» и стратегического плана «На Севере – жить!», устанавливают дорожные навигационные и туристические знаки «Северное сияние» на своих объектах. Обеспечивают безопасную парковку, услуги кафе и санитарной зоны, а также удобные места для наблюдения за сиянием. Во время ожидания авроры туристы могут поиграть в специально разработанную игру «Поймай северное сияние» и поставить заветную печать в Паспорт Полярника. </w:t>
      </w:r>
    </w:p>
    <w:p w:rsidR="008D11B4" w:rsidRPr="008D11B4" w:rsidRDefault="008D11B4" w:rsidP="008D11B4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1B4">
        <w:rPr>
          <w:rFonts w:ascii="Times New Roman" w:hAnsi="Times New Roman"/>
          <w:sz w:val="28"/>
          <w:szCs w:val="28"/>
        </w:rPr>
        <w:t xml:space="preserve">К переченю «Сияющих объектов» относятся площадки туристического комплекса «Лапландская деревня», парка активного отдыха «Северное сияние», </w:t>
      </w:r>
      <w:r w:rsidRPr="008D11B4">
        <w:rPr>
          <w:rFonts w:ascii="Times New Roman" w:hAnsi="Times New Roman"/>
          <w:sz w:val="28"/>
          <w:szCs w:val="28"/>
        </w:rPr>
        <w:lastRenderedPageBreak/>
        <w:t>резиденции «Северное сияние» и парка-отеля «Титовка Арктик Ривер Парк», в будущем году планируется расширение партнёрской линейки, что позволит путешественникам воспользоваться удобной и безопасной инфраструктурой для наблюдения за сиянием в каждом из муниципалитетов.</w:t>
      </w:r>
    </w:p>
    <w:p w:rsidR="008D11B4" w:rsidRPr="008D11B4" w:rsidRDefault="008D11B4" w:rsidP="008D11B4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1B4">
        <w:rPr>
          <w:rFonts w:ascii="Times New Roman" w:hAnsi="Times New Roman"/>
          <w:sz w:val="28"/>
          <w:szCs w:val="28"/>
        </w:rPr>
        <w:t>Локальная гастрономия сегодня является важным элементом туристического опыта. Арктическая кухня стала важным элементом регионального турпродукта.</w:t>
      </w:r>
    </w:p>
    <w:p w:rsidR="008D11B4" w:rsidRPr="008D11B4" w:rsidRDefault="008D11B4" w:rsidP="008D11B4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1B4">
        <w:rPr>
          <w:rFonts w:ascii="Times New Roman" w:hAnsi="Times New Roman"/>
          <w:sz w:val="28"/>
          <w:szCs w:val="28"/>
        </w:rPr>
        <w:t xml:space="preserve">Большим достижением 2024 года является активное вовлечение в создание арктической кухни студенческого сообщества Мурманска. Участие молодых поваров, осваивающих курс «Арктическая кухня», в таких мероприятиях дает возможность обмена опытом с профессионалами отрасли. </w:t>
      </w:r>
    </w:p>
    <w:p w:rsidR="00737E4A" w:rsidRPr="00CA5538" w:rsidRDefault="008D11B4" w:rsidP="008D11B4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1B4">
        <w:rPr>
          <w:rFonts w:ascii="Times New Roman" w:hAnsi="Times New Roman"/>
          <w:sz w:val="28"/>
          <w:szCs w:val="28"/>
        </w:rPr>
        <w:t xml:space="preserve"> Туристским информационным центром Мурманской области в 2024 году зарегистрирован товарный знак «Арктическая кухня».</w:t>
      </w:r>
    </w:p>
    <w:p w:rsidR="00E5783D" w:rsidRDefault="00E5783D" w:rsidP="00E5783D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1F41" w:rsidRPr="00B30102" w:rsidRDefault="00AD1F41" w:rsidP="00AD1F41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538">
        <w:rPr>
          <w:rFonts w:ascii="Times New Roman" w:hAnsi="Times New Roman"/>
          <w:b/>
          <w:sz w:val="28"/>
          <w:szCs w:val="28"/>
        </w:rPr>
        <w:t xml:space="preserve">1.4. Подпрограмма 4 «Развитие международных и внешнеэкономических связей, приграничного, межрегионального сотрудничества» </w:t>
      </w:r>
      <w:r w:rsidRPr="00CA5538">
        <w:rPr>
          <w:rFonts w:ascii="Times New Roman" w:hAnsi="Times New Roman"/>
          <w:sz w:val="28"/>
          <w:szCs w:val="28"/>
        </w:rPr>
        <w:t xml:space="preserve">(ответственный исполнитель подпрограммы – Министерство </w:t>
      </w:r>
      <w:r w:rsidRPr="00B30102">
        <w:rPr>
          <w:rFonts w:ascii="Times New Roman" w:hAnsi="Times New Roman"/>
          <w:sz w:val="28"/>
          <w:szCs w:val="28"/>
        </w:rPr>
        <w:t>развития Арктики и экономики Мурманской области).</w:t>
      </w:r>
    </w:p>
    <w:p w:rsidR="00AD1F41" w:rsidRDefault="00AD1F41" w:rsidP="00AD1F41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0102">
        <w:rPr>
          <w:rFonts w:ascii="Times New Roman" w:hAnsi="Times New Roman"/>
          <w:bCs/>
          <w:sz w:val="28"/>
          <w:szCs w:val="28"/>
        </w:rPr>
        <w:t xml:space="preserve">Реализация подпрограммы осуществлялась только за счет средств областного </w:t>
      </w:r>
      <w:r w:rsidR="00AC5D2E">
        <w:rPr>
          <w:rFonts w:ascii="Times New Roman" w:hAnsi="Times New Roman"/>
          <w:sz w:val="28"/>
          <w:szCs w:val="28"/>
        </w:rPr>
        <w:t>бюджета.</w:t>
      </w:r>
      <w:r w:rsidRPr="00B30102">
        <w:rPr>
          <w:rFonts w:ascii="Times New Roman" w:hAnsi="Times New Roman"/>
          <w:bCs/>
          <w:sz w:val="28"/>
          <w:szCs w:val="28"/>
        </w:rPr>
        <w:t xml:space="preserve"> </w:t>
      </w:r>
      <w:r w:rsidR="00AC5D2E">
        <w:rPr>
          <w:rFonts w:ascii="Times New Roman" w:hAnsi="Times New Roman"/>
          <w:bCs/>
          <w:sz w:val="28"/>
          <w:szCs w:val="28"/>
        </w:rPr>
        <w:t>Ф</w:t>
      </w:r>
      <w:r w:rsidRPr="00B30102">
        <w:rPr>
          <w:rFonts w:ascii="Times New Roman" w:hAnsi="Times New Roman"/>
          <w:sz w:val="28"/>
          <w:szCs w:val="28"/>
        </w:rPr>
        <w:t xml:space="preserve">актические расходы составили </w:t>
      </w:r>
      <w:r w:rsidR="007A76A9">
        <w:rPr>
          <w:rFonts w:ascii="Times New Roman" w:hAnsi="Times New Roman"/>
          <w:sz w:val="28"/>
          <w:szCs w:val="28"/>
        </w:rPr>
        <w:t>25</w:t>
      </w:r>
      <w:r w:rsidR="00263B1E">
        <w:rPr>
          <w:rFonts w:ascii="Times New Roman" w:hAnsi="Times New Roman"/>
          <w:sz w:val="28"/>
          <w:szCs w:val="28"/>
        </w:rPr>
        <w:t>,</w:t>
      </w:r>
      <w:r w:rsidR="007A76A9">
        <w:rPr>
          <w:rFonts w:ascii="Times New Roman" w:hAnsi="Times New Roman"/>
          <w:sz w:val="28"/>
          <w:szCs w:val="28"/>
        </w:rPr>
        <w:t>3</w:t>
      </w:r>
      <w:r w:rsidR="00AC5D2E">
        <w:rPr>
          <w:rFonts w:ascii="Times New Roman" w:hAnsi="Times New Roman"/>
          <w:sz w:val="28"/>
          <w:szCs w:val="28"/>
        </w:rPr>
        <w:t xml:space="preserve"> млн рублей</w:t>
      </w:r>
      <w:r w:rsidR="00263B1E">
        <w:rPr>
          <w:rFonts w:ascii="Times New Roman" w:hAnsi="Times New Roman"/>
          <w:sz w:val="28"/>
          <w:szCs w:val="28"/>
        </w:rPr>
        <w:t>.</w:t>
      </w:r>
    </w:p>
    <w:p w:rsidR="00AD1F41" w:rsidRPr="00B30102" w:rsidRDefault="00AD1F41" w:rsidP="00AD1F41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0102">
        <w:rPr>
          <w:rFonts w:ascii="Times New Roman" w:hAnsi="Times New Roman"/>
          <w:sz w:val="28"/>
          <w:szCs w:val="28"/>
        </w:rPr>
        <w:t xml:space="preserve">Степень выполнения мероприятий составила </w:t>
      </w:r>
      <w:r w:rsidR="007A76A9">
        <w:rPr>
          <w:rFonts w:ascii="Times New Roman" w:hAnsi="Times New Roman"/>
          <w:sz w:val="28"/>
          <w:szCs w:val="28"/>
        </w:rPr>
        <w:t>100</w:t>
      </w:r>
      <w:r w:rsidR="007400D6">
        <w:rPr>
          <w:rFonts w:ascii="Times New Roman" w:hAnsi="Times New Roman"/>
          <w:sz w:val="28"/>
          <w:szCs w:val="28"/>
        </w:rPr>
        <w:t>,</w:t>
      </w:r>
      <w:r w:rsidR="007A76A9">
        <w:rPr>
          <w:rFonts w:ascii="Times New Roman" w:hAnsi="Times New Roman"/>
          <w:sz w:val="28"/>
          <w:szCs w:val="28"/>
        </w:rPr>
        <w:t>0</w:t>
      </w:r>
      <w:r w:rsidR="007A5FAF">
        <w:rPr>
          <w:rFonts w:ascii="Times New Roman" w:hAnsi="Times New Roman"/>
          <w:sz w:val="28"/>
          <w:szCs w:val="28"/>
        </w:rPr>
        <w:t> </w:t>
      </w:r>
      <w:r w:rsidRPr="00B30102">
        <w:rPr>
          <w:rFonts w:ascii="Times New Roman" w:hAnsi="Times New Roman"/>
          <w:sz w:val="28"/>
          <w:szCs w:val="28"/>
        </w:rPr>
        <w:t xml:space="preserve">%. Из </w:t>
      </w:r>
      <w:r w:rsidR="00263B1E">
        <w:rPr>
          <w:rFonts w:ascii="Times New Roman" w:hAnsi="Times New Roman"/>
          <w:sz w:val="28"/>
          <w:szCs w:val="28"/>
        </w:rPr>
        <w:t>4</w:t>
      </w:r>
      <w:r w:rsidRPr="00B30102">
        <w:rPr>
          <w:rFonts w:ascii="Times New Roman" w:hAnsi="Times New Roman"/>
          <w:sz w:val="28"/>
          <w:szCs w:val="28"/>
        </w:rPr>
        <w:t xml:space="preserve"> мероприятий </w:t>
      </w:r>
      <w:r w:rsidR="007A76A9">
        <w:rPr>
          <w:rFonts w:ascii="Times New Roman" w:hAnsi="Times New Roman"/>
          <w:sz w:val="28"/>
          <w:szCs w:val="28"/>
        </w:rPr>
        <w:t>все</w:t>
      </w:r>
      <w:r w:rsidRPr="00B30102">
        <w:rPr>
          <w:rFonts w:ascii="Times New Roman" w:hAnsi="Times New Roman"/>
          <w:sz w:val="28"/>
          <w:szCs w:val="28"/>
        </w:rPr>
        <w:t xml:space="preserve"> выполнен</w:t>
      </w:r>
      <w:r w:rsidR="007A76A9">
        <w:rPr>
          <w:rFonts w:ascii="Times New Roman" w:hAnsi="Times New Roman"/>
          <w:sz w:val="28"/>
          <w:szCs w:val="28"/>
        </w:rPr>
        <w:t>ы</w:t>
      </w:r>
      <w:r w:rsidR="00263B1E">
        <w:rPr>
          <w:rFonts w:ascii="Times New Roman" w:hAnsi="Times New Roman"/>
          <w:sz w:val="28"/>
          <w:szCs w:val="28"/>
        </w:rPr>
        <w:t xml:space="preserve"> в полном объеме.</w:t>
      </w:r>
    </w:p>
    <w:p w:rsidR="00AD1F41" w:rsidRPr="00B30102" w:rsidRDefault="00AD1F41" w:rsidP="00AD1F41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0102">
        <w:rPr>
          <w:rFonts w:ascii="Times New Roman" w:hAnsi="Times New Roman"/>
          <w:sz w:val="28"/>
          <w:szCs w:val="28"/>
        </w:rPr>
        <w:t xml:space="preserve">Средняя степень достижения показателей подпрограммы – </w:t>
      </w:r>
      <w:r w:rsidR="007A76A9">
        <w:rPr>
          <w:rFonts w:ascii="Times New Roman" w:hAnsi="Times New Roman"/>
          <w:sz w:val="28"/>
          <w:szCs w:val="28"/>
        </w:rPr>
        <w:t>100</w:t>
      </w:r>
      <w:r w:rsidRPr="00B30102">
        <w:rPr>
          <w:rFonts w:ascii="Times New Roman" w:hAnsi="Times New Roman"/>
          <w:sz w:val="28"/>
          <w:szCs w:val="28"/>
        </w:rPr>
        <w:t>,</w:t>
      </w:r>
      <w:r w:rsidR="007A76A9">
        <w:rPr>
          <w:rFonts w:ascii="Times New Roman" w:hAnsi="Times New Roman"/>
          <w:sz w:val="28"/>
          <w:szCs w:val="28"/>
        </w:rPr>
        <w:t>0</w:t>
      </w:r>
      <w:r w:rsidR="007A5FAF">
        <w:rPr>
          <w:rFonts w:ascii="Times New Roman" w:hAnsi="Times New Roman"/>
          <w:sz w:val="28"/>
          <w:szCs w:val="28"/>
        </w:rPr>
        <w:t> </w:t>
      </w:r>
      <w:r w:rsidRPr="00B30102">
        <w:rPr>
          <w:rFonts w:ascii="Times New Roman" w:hAnsi="Times New Roman"/>
          <w:sz w:val="28"/>
          <w:szCs w:val="28"/>
        </w:rPr>
        <w:t xml:space="preserve">%. </w:t>
      </w:r>
      <w:r>
        <w:rPr>
          <w:rFonts w:ascii="Times New Roman" w:hAnsi="Times New Roman"/>
          <w:sz w:val="28"/>
          <w:szCs w:val="28"/>
        </w:rPr>
        <w:t xml:space="preserve">Все показатели подпрограммы </w:t>
      </w:r>
      <w:r w:rsidRPr="00B30102">
        <w:rPr>
          <w:rFonts w:ascii="Times New Roman" w:hAnsi="Times New Roman"/>
          <w:sz w:val="28"/>
          <w:szCs w:val="28"/>
        </w:rPr>
        <w:t>направлены на достижение конкретного результата, поэтому динамика значений показателей по сравнению с 202</w:t>
      </w:r>
      <w:r w:rsidR="007A76A9">
        <w:rPr>
          <w:rFonts w:ascii="Times New Roman" w:hAnsi="Times New Roman"/>
          <w:sz w:val="28"/>
          <w:szCs w:val="28"/>
        </w:rPr>
        <w:t>3</w:t>
      </w:r>
      <w:r w:rsidR="007A5FAF">
        <w:rPr>
          <w:rFonts w:ascii="Times New Roman" w:hAnsi="Times New Roman"/>
          <w:sz w:val="28"/>
          <w:szCs w:val="28"/>
        </w:rPr>
        <w:t xml:space="preserve"> </w:t>
      </w:r>
      <w:r w:rsidRPr="00B30102">
        <w:rPr>
          <w:rFonts w:ascii="Times New Roman" w:hAnsi="Times New Roman"/>
          <w:sz w:val="28"/>
          <w:szCs w:val="28"/>
        </w:rPr>
        <w:t>годом не рассчитывалась</w:t>
      </w:r>
      <w:r w:rsidR="007A76A9">
        <w:rPr>
          <w:rFonts w:ascii="Times New Roman" w:hAnsi="Times New Roman"/>
          <w:sz w:val="28"/>
          <w:szCs w:val="28"/>
        </w:rPr>
        <w:t xml:space="preserve"> и</w:t>
      </w:r>
      <w:r w:rsidRPr="00B30102">
        <w:rPr>
          <w:rFonts w:ascii="Times New Roman" w:hAnsi="Times New Roman"/>
          <w:sz w:val="28"/>
          <w:szCs w:val="28"/>
        </w:rPr>
        <w:t xml:space="preserve"> принята за 100</w:t>
      </w:r>
      <w:r w:rsidR="007A5FAF">
        <w:rPr>
          <w:rFonts w:ascii="Times New Roman" w:hAnsi="Times New Roman"/>
          <w:sz w:val="28"/>
          <w:szCs w:val="28"/>
        </w:rPr>
        <w:t> </w:t>
      </w:r>
      <w:r w:rsidRPr="00B30102">
        <w:rPr>
          <w:rFonts w:ascii="Times New Roman" w:hAnsi="Times New Roman"/>
          <w:sz w:val="28"/>
          <w:szCs w:val="28"/>
        </w:rPr>
        <w:t>%.</w:t>
      </w:r>
    </w:p>
    <w:p w:rsidR="00AD1F41" w:rsidRPr="00B30102" w:rsidRDefault="00AD1F41" w:rsidP="00AD1F41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0102">
        <w:rPr>
          <w:rFonts w:ascii="Times New Roman" w:hAnsi="Times New Roman"/>
          <w:sz w:val="28"/>
          <w:szCs w:val="28"/>
        </w:rPr>
        <w:t xml:space="preserve">Интегральный показатель эффективности реализации подпрограммы составил </w:t>
      </w:r>
      <w:r w:rsidR="006D5E46">
        <w:rPr>
          <w:rFonts w:ascii="Times New Roman" w:hAnsi="Times New Roman"/>
          <w:sz w:val="28"/>
          <w:szCs w:val="28"/>
        </w:rPr>
        <w:t>99</w:t>
      </w:r>
      <w:r w:rsidR="007400D6">
        <w:rPr>
          <w:rFonts w:ascii="Times New Roman" w:hAnsi="Times New Roman"/>
          <w:sz w:val="28"/>
          <w:szCs w:val="28"/>
        </w:rPr>
        <w:t>,</w:t>
      </w:r>
      <w:r w:rsidR="006D5E46">
        <w:rPr>
          <w:rFonts w:ascii="Times New Roman" w:hAnsi="Times New Roman"/>
          <w:sz w:val="28"/>
          <w:szCs w:val="28"/>
        </w:rPr>
        <w:t>0</w:t>
      </w:r>
      <w:r w:rsidR="007A5FAF">
        <w:rPr>
          <w:rFonts w:ascii="Times New Roman" w:hAnsi="Times New Roman"/>
          <w:sz w:val="28"/>
          <w:szCs w:val="28"/>
        </w:rPr>
        <w:t> </w:t>
      </w:r>
      <w:r w:rsidRPr="00B30102">
        <w:rPr>
          <w:rFonts w:ascii="Times New Roman" w:hAnsi="Times New Roman"/>
          <w:sz w:val="28"/>
          <w:szCs w:val="28"/>
        </w:rPr>
        <w:t xml:space="preserve">%, </w:t>
      </w:r>
      <w:r w:rsidR="00BC4E24" w:rsidRPr="00D96A4F">
        <w:rPr>
          <w:rFonts w:ascii="Times New Roman" w:hAnsi="Times New Roman"/>
          <w:sz w:val="28"/>
          <w:szCs w:val="28"/>
        </w:rPr>
        <w:t xml:space="preserve">что свидетельствует </w:t>
      </w:r>
      <w:r w:rsidR="00AC5D2E">
        <w:rPr>
          <w:rFonts w:ascii="Times New Roman" w:hAnsi="Times New Roman"/>
          <w:sz w:val="28"/>
          <w:szCs w:val="28"/>
        </w:rPr>
        <w:t xml:space="preserve">о </w:t>
      </w:r>
      <w:r w:rsidR="006D5E46">
        <w:rPr>
          <w:rFonts w:ascii="Times New Roman" w:hAnsi="Times New Roman"/>
          <w:sz w:val="28"/>
          <w:szCs w:val="28"/>
        </w:rPr>
        <w:t>высоком</w:t>
      </w:r>
      <w:r w:rsidR="00AC5D2E">
        <w:rPr>
          <w:rFonts w:ascii="Times New Roman" w:hAnsi="Times New Roman"/>
          <w:sz w:val="28"/>
          <w:szCs w:val="28"/>
        </w:rPr>
        <w:t xml:space="preserve"> уровне </w:t>
      </w:r>
      <w:r w:rsidR="00BC4E24" w:rsidRPr="00D96A4F">
        <w:rPr>
          <w:rFonts w:ascii="Times New Roman" w:hAnsi="Times New Roman"/>
          <w:sz w:val="28"/>
          <w:szCs w:val="28"/>
        </w:rPr>
        <w:t xml:space="preserve">эффективности реализации </w:t>
      </w:r>
      <w:r w:rsidR="00AC5D2E">
        <w:rPr>
          <w:rFonts w:ascii="Times New Roman" w:hAnsi="Times New Roman"/>
          <w:sz w:val="28"/>
          <w:szCs w:val="28"/>
        </w:rPr>
        <w:t>подпрограммы</w:t>
      </w:r>
      <w:r w:rsidRPr="00B30102">
        <w:rPr>
          <w:rFonts w:ascii="Times New Roman" w:hAnsi="Times New Roman"/>
          <w:sz w:val="28"/>
          <w:szCs w:val="28"/>
        </w:rPr>
        <w:t>.</w:t>
      </w:r>
    </w:p>
    <w:p w:rsidR="006D5E46" w:rsidRPr="006D5E46" w:rsidRDefault="006D5E46" w:rsidP="006D5E46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5E46">
        <w:rPr>
          <w:rFonts w:ascii="Times New Roman" w:hAnsi="Times New Roman"/>
          <w:sz w:val="28"/>
          <w:szCs w:val="28"/>
        </w:rPr>
        <w:t>В рамках содействия в подготовке и проведении приоритетных с точки зрения экономики региона конгрессно-выставочных и презентационных мероприятий регионального, межрегионального и международного значения на территории региона и Российской Федерации, а также за рубежом проведено 5 мероприятий, так, организованы представление Мурманской области на деловом мероприятии, направленном на демонстрацию национальных брендов стран БРИКС в рамках Петербургского Международного экономического форума; рабочая группа БРИКС по сотрудничеству в океанической и полярной зонах исследований; заседание комитета совета федерации по международным делам «Практические вопросы соблюдения конвенции ООН по морскому праву»; рабочее совещание с государственными контрольными органами по вопросам функционирования МАПП в Борисоглебске с участием сенаторов СФ РФ; День экспорта Мурманской области. Организовано комплексное представление экспортно-ориентированных предприятий Мурманской области на форуме-выставке «Россия» в рамках проведения Дня национального приоритета по теме «Международная кооперация и экспорт».</w:t>
      </w:r>
    </w:p>
    <w:p w:rsidR="006D5E46" w:rsidRPr="006D5E46" w:rsidRDefault="006D5E46" w:rsidP="006D5E46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5E46">
        <w:rPr>
          <w:rFonts w:ascii="Times New Roman" w:hAnsi="Times New Roman"/>
          <w:sz w:val="28"/>
          <w:szCs w:val="28"/>
        </w:rPr>
        <w:lastRenderedPageBreak/>
        <w:t>Обеспечено проведение официальных встреч с участием Губернатора Мурманской области, его заместителей и сотрудников исполнительных органов Мурманской области с представителями иностранных государств в ходе их визитов в Мурманскую область, а также в рамках визитов делегаций Мурманской области с участием Губернатора Мурманской области, его заместителей и сотрудников исполнительных органов Мурманской области в иностранные государства: визит деловых кругов Республики Беларусь в целях обсуждения вопросов реализации проекта создания многофункционального комплекса для перевалки белорусских грузов в Мурманской области; визит Генерального консула Республики Беларусь в г. Санкт-Петербурге Н.Н. Рогожника в Мурманскую область; визит в Республику Беларусь делегации Мурманской области, возглавляемой Губернатором Мурманской области А.В. Чибисом; заседание рабочей группы по сотрудничеству Мурманской области и Республики Беларусь в рамках визита делегации Мурманской области в Республику Беларусь, круглый стол по промышленной кооперации между Мурманской областью и Республикой Беларусь; визит представителя китайской транспортно-логистической компании «NewNew Shipping Line» в Мурманскую область; визит Генерального консула Индии в г. Санкт-Петербурге господина Кумара Гаурава в Мурманскую область; встреча Губернатора Мурманской области А.В. Чибиса с Чрезвычайным и Полномочным Послом Республики Казахстан Дауреном Абаевым на полях Петербургского международного экономического форума; визит Генерального консула Республики Узбекистан в г. Санкт-Петербурге Махмудова Абдурахмона Акрамжановича в Мурманскую область; визит делегации Республики Казахстан, возглавляемой Министром транспорта Республики Казахстан Маратом Карабаевым, в Мурманскую область.</w:t>
      </w:r>
    </w:p>
    <w:p w:rsidR="006D5E46" w:rsidRPr="006D5E46" w:rsidRDefault="006D5E46" w:rsidP="006D5E46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5E46">
        <w:rPr>
          <w:rFonts w:ascii="Times New Roman" w:hAnsi="Times New Roman"/>
          <w:sz w:val="28"/>
          <w:szCs w:val="28"/>
        </w:rPr>
        <w:t>Мурманская область представлена на Петербургском международном экономическом форуме, в международном форуме «Арктика: настоящее и будущее».</w:t>
      </w:r>
    </w:p>
    <w:p w:rsidR="006D5E46" w:rsidRPr="006D5E46" w:rsidRDefault="006D5E46" w:rsidP="006D5E46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5E46">
        <w:rPr>
          <w:rFonts w:ascii="Times New Roman" w:hAnsi="Times New Roman"/>
          <w:sz w:val="28"/>
          <w:szCs w:val="28"/>
        </w:rPr>
        <w:t>Заключено соглашение между Министерством здравоохранения Мурманской области и Комитетом по здравоохранению Минского городского исполнительного комитета. Заключено соглашение между Правительством Мурманской о</w:t>
      </w:r>
      <w:r>
        <w:rPr>
          <w:rFonts w:ascii="Times New Roman" w:hAnsi="Times New Roman"/>
          <w:sz w:val="28"/>
          <w:szCs w:val="28"/>
        </w:rPr>
        <w:t>бласти и ООО «Морской терминал «</w:t>
      </w:r>
      <w:r w:rsidRPr="006D5E46">
        <w:rPr>
          <w:rFonts w:ascii="Times New Roman" w:hAnsi="Times New Roman"/>
          <w:sz w:val="28"/>
          <w:szCs w:val="28"/>
        </w:rPr>
        <w:t>Ворота Арктики</w:t>
      </w:r>
      <w:r>
        <w:rPr>
          <w:rFonts w:ascii="Times New Roman" w:hAnsi="Times New Roman"/>
          <w:sz w:val="28"/>
          <w:szCs w:val="28"/>
        </w:rPr>
        <w:t>»</w:t>
      </w:r>
      <w:r w:rsidRPr="006D5E46">
        <w:rPr>
          <w:rFonts w:ascii="Times New Roman" w:hAnsi="Times New Roman"/>
          <w:sz w:val="28"/>
          <w:szCs w:val="28"/>
        </w:rPr>
        <w:t xml:space="preserve"> по строительству в Мурманской области терминала для перевалки грузов республики Беларусь. Подписан протокол о намерениях установления побратимских отношений между городом Мурманском и городом Ляньюньганем (Китайская Народная Республика).</w:t>
      </w:r>
    </w:p>
    <w:p w:rsidR="006D5E46" w:rsidRPr="006D5E46" w:rsidRDefault="006D5E46" w:rsidP="006D5E46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5E46">
        <w:rPr>
          <w:rFonts w:ascii="Times New Roman" w:hAnsi="Times New Roman"/>
          <w:sz w:val="28"/>
          <w:szCs w:val="28"/>
        </w:rPr>
        <w:t>В 2024 году в рамках реализации регионального проекта «Системные меры развития международной кооперации и экспорта» внедрено 13 инструментов Регионального экспортного стандарта 2.0:</w:t>
      </w:r>
    </w:p>
    <w:p w:rsidR="006D5E46" w:rsidRPr="006D5E46" w:rsidRDefault="006D5E46" w:rsidP="006D5E46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5E46">
        <w:rPr>
          <w:rFonts w:ascii="Times New Roman" w:hAnsi="Times New Roman"/>
          <w:sz w:val="28"/>
          <w:szCs w:val="28"/>
        </w:rPr>
        <w:t xml:space="preserve"> – «Определение органа исполнительной власти субъекта Российской Федерации, ответственного за развитие несырьевого экспорта»;</w:t>
      </w:r>
    </w:p>
    <w:p w:rsidR="006D5E46" w:rsidRPr="006D5E46" w:rsidRDefault="006D5E46" w:rsidP="006D5E46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5E46">
        <w:rPr>
          <w:rFonts w:ascii="Times New Roman" w:hAnsi="Times New Roman"/>
          <w:sz w:val="28"/>
          <w:szCs w:val="28"/>
        </w:rPr>
        <w:t>– «Формирование и обучение управленческой команды субъекта Российской Федерации»;</w:t>
      </w:r>
    </w:p>
    <w:p w:rsidR="006D5E46" w:rsidRPr="006D5E46" w:rsidRDefault="006D5E46" w:rsidP="006D5E46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5E46">
        <w:rPr>
          <w:rFonts w:ascii="Times New Roman" w:hAnsi="Times New Roman"/>
          <w:sz w:val="28"/>
          <w:szCs w:val="28"/>
        </w:rPr>
        <w:t>– «Разработка и реализация Региональной программы развития экспорта субъекта Российской Федерации»;</w:t>
      </w:r>
    </w:p>
    <w:p w:rsidR="006D5E46" w:rsidRPr="006D5E46" w:rsidRDefault="006D5E46" w:rsidP="006D5E46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5E46">
        <w:rPr>
          <w:rFonts w:ascii="Times New Roman" w:hAnsi="Times New Roman"/>
          <w:sz w:val="28"/>
          <w:szCs w:val="28"/>
        </w:rPr>
        <w:lastRenderedPageBreak/>
        <w:t>– «Создание и развитие Центра поддержки экспорта»;</w:t>
      </w:r>
    </w:p>
    <w:p w:rsidR="006D5E46" w:rsidRPr="006D5E46" w:rsidRDefault="006D5E46" w:rsidP="006D5E46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5E46">
        <w:rPr>
          <w:rFonts w:ascii="Times New Roman" w:hAnsi="Times New Roman"/>
          <w:sz w:val="28"/>
          <w:szCs w:val="28"/>
        </w:rPr>
        <w:t>– «Обеспечение присутствия субъекта Российской Федерации на зарубежных рынках»;</w:t>
      </w:r>
    </w:p>
    <w:p w:rsidR="006D5E46" w:rsidRPr="006D5E46" w:rsidRDefault="006D5E46" w:rsidP="006D5E46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5E46">
        <w:rPr>
          <w:rFonts w:ascii="Times New Roman" w:hAnsi="Times New Roman"/>
          <w:sz w:val="28"/>
          <w:szCs w:val="28"/>
        </w:rPr>
        <w:t>– «Развитие системы подготовки кадров в сфере внешнеэкономической деятельности на базе высших учебных заведений субъекта Российской Федерации»;</w:t>
      </w:r>
    </w:p>
    <w:p w:rsidR="006D5E46" w:rsidRPr="006D5E46" w:rsidRDefault="006D5E46" w:rsidP="006D5E46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5E46">
        <w:rPr>
          <w:rFonts w:ascii="Times New Roman" w:hAnsi="Times New Roman"/>
          <w:sz w:val="28"/>
          <w:szCs w:val="28"/>
        </w:rPr>
        <w:t>– «Формирование и анализ базы экспортеров и базы потенциальных экспортеров в субъекте РФ и проведение экспортного аудита»;</w:t>
      </w:r>
    </w:p>
    <w:p w:rsidR="006D5E46" w:rsidRPr="006D5E46" w:rsidRDefault="006D5E46" w:rsidP="006D5E46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5E46">
        <w:rPr>
          <w:rFonts w:ascii="Times New Roman" w:hAnsi="Times New Roman"/>
          <w:sz w:val="28"/>
          <w:szCs w:val="28"/>
        </w:rPr>
        <w:t>– «Обучение экспортно ориентированных субъектов предпринимательства основам экспортной деятельности»;</w:t>
      </w:r>
    </w:p>
    <w:p w:rsidR="006D5E46" w:rsidRPr="006D5E46" w:rsidRDefault="006D5E46" w:rsidP="006D5E46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5E46">
        <w:rPr>
          <w:rFonts w:ascii="Times New Roman" w:hAnsi="Times New Roman"/>
          <w:sz w:val="28"/>
          <w:szCs w:val="28"/>
        </w:rPr>
        <w:t>– «Организация комплекса мероприятий по расширению деловых связей субъектов предпринимательства, зарегистрированных в субъекте РФ, с потенциальными зарубежными контрагентами»;</w:t>
      </w:r>
    </w:p>
    <w:p w:rsidR="006D5E46" w:rsidRPr="006D5E46" w:rsidRDefault="006D5E46" w:rsidP="006D5E46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5E46">
        <w:rPr>
          <w:rFonts w:ascii="Times New Roman" w:hAnsi="Times New Roman"/>
          <w:sz w:val="28"/>
          <w:szCs w:val="28"/>
        </w:rPr>
        <w:t>– «Развитие экспортной деятельности через каналы электронной торговли»;</w:t>
      </w:r>
    </w:p>
    <w:p w:rsidR="006D5E46" w:rsidRPr="006D5E46" w:rsidRDefault="006D5E46" w:rsidP="006D5E46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5E46">
        <w:rPr>
          <w:rFonts w:ascii="Times New Roman" w:hAnsi="Times New Roman"/>
          <w:sz w:val="28"/>
          <w:szCs w:val="28"/>
        </w:rPr>
        <w:t>– «Реализация на территории субъекта Российской Федерации акселерационных программ развития экспорта и других комплексных инструментов»;</w:t>
      </w:r>
    </w:p>
    <w:p w:rsidR="006D5E46" w:rsidRPr="006D5E46" w:rsidRDefault="006D5E46" w:rsidP="006D5E46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5E46">
        <w:rPr>
          <w:rFonts w:ascii="Times New Roman" w:hAnsi="Times New Roman"/>
          <w:sz w:val="28"/>
          <w:szCs w:val="28"/>
        </w:rPr>
        <w:t>– «Создание и развитие механизмов популяризации экспортной деятельности среди экономически активного населения и молодежи субъекта РФ»;</w:t>
      </w:r>
    </w:p>
    <w:p w:rsidR="006D5E46" w:rsidRPr="006D5E46" w:rsidRDefault="006D5E46" w:rsidP="006D5E46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5E46">
        <w:rPr>
          <w:rFonts w:ascii="Times New Roman" w:hAnsi="Times New Roman"/>
          <w:sz w:val="28"/>
          <w:szCs w:val="28"/>
        </w:rPr>
        <w:t>– «Создание и развитие механизмов продвижения продукции региональных компаний за рубежом».</w:t>
      </w:r>
    </w:p>
    <w:p w:rsidR="006D5E46" w:rsidRPr="006D5E46" w:rsidRDefault="006D5E46" w:rsidP="006D5E46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5E46">
        <w:rPr>
          <w:rFonts w:ascii="Times New Roman" w:hAnsi="Times New Roman"/>
          <w:sz w:val="28"/>
          <w:szCs w:val="28"/>
        </w:rPr>
        <w:t xml:space="preserve">Организован ежегодный форум «День экспорта Мурманской области», включающий пленарное заседание, посвященное мерам государственной поддержки экспорта в современных условиях. </w:t>
      </w:r>
    </w:p>
    <w:p w:rsidR="007240F1" w:rsidRDefault="006D5E46" w:rsidP="006D5E46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5E46">
        <w:rPr>
          <w:rFonts w:ascii="Times New Roman" w:hAnsi="Times New Roman"/>
          <w:sz w:val="28"/>
          <w:szCs w:val="28"/>
        </w:rPr>
        <w:t>Доля экспорта товаров в объеме внешнеторгового оборота по итогам 3 квартала 2024 года составила 94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5E46">
        <w:rPr>
          <w:rFonts w:ascii="Times New Roman" w:hAnsi="Times New Roman"/>
          <w:sz w:val="28"/>
          <w:szCs w:val="28"/>
        </w:rPr>
        <w:t>%.</w:t>
      </w:r>
    </w:p>
    <w:p w:rsidR="006D5E46" w:rsidRDefault="006D5E46" w:rsidP="006D5E46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40F1" w:rsidRDefault="00E90696" w:rsidP="007240F1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0102">
        <w:rPr>
          <w:rFonts w:ascii="Times New Roman" w:hAnsi="Times New Roman"/>
          <w:b/>
          <w:sz w:val="28"/>
          <w:szCs w:val="28"/>
        </w:rPr>
        <w:t>1.</w:t>
      </w:r>
      <w:r w:rsidR="00C93AA5" w:rsidRPr="00B30102">
        <w:rPr>
          <w:rFonts w:ascii="Times New Roman" w:hAnsi="Times New Roman"/>
          <w:b/>
          <w:sz w:val="28"/>
          <w:szCs w:val="28"/>
        </w:rPr>
        <w:t>5</w:t>
      </w:r>
      <w:r w:rsidRPr="00B30102">
        <w:rPr>
          <w:rFonts w:ascii="Times New Roman" w:hAnsi="Times New Roman"/>
          <w:b/>
          <w:sz w:val="28"/>
          <w:szCs w:val="28"/>
        </w:rPr>
        <w:t xml:space="preserve">. </w:t>
      </w:r>
      <w:r w:rsidR="00E41C9A" w:rsidRPr="00B30102">
        <w:rPr>
          <w:rFonts w:ascii="Times New Roman" w:hAnsi="Times New Roman"/>
          <w:b/>
          <w:sz w:val="28"/>
          <w:szCs w:val="28"/>
        </w:rPr>
        <w:t xml:space="preserve">Подпрограмма </w:t>
      </w:r>
      <w:r w:rsidR="00C93AA5" w:rsidRPr="00B30102">
        <w:rPr>
          <w:rFonts w:ascii="Times New Roman" w:hAnsi="Times New Roman"/>
          <w:b/>
          <w:sz w:val="28"/>
          <w:szCs w:val="28"/>
        </w:rPr>
        <w:t>5</w:t>
      </w:r>
      <w:r w:rsidR="00E41C9A" w:rsidRPr="00B30102">
        <w:rPr>
          <w:rFonts w:ascii="Times New Roman" w:hAnsi="Times New Roman"/>
          <w:b/>
          <w:sz w:val="28"/>
          <w:szCs w:val="28"/>
        </w:rPr>
        <w:t xml:space="preserve"> «Обеспечение реализации государственной программы»</w:t>
      </w:r>
      <w:r w:rsidR="00C242AC" w:rsidRPr="00B30102">
        <w:rPr>
          <w:rFonts w:ascii="Times New Roman" w:hAnsi="Times New Roman"/>
          <w:b/>
          <w:sz w:val="28"/>
          <w:szCs w:val="28"/>
        </w:rPr>
        <w:t xml:space="preserve"> </w:t>
      </w:r>
      <w:r w:rsidR="00EF64F8" w:rsidRPr="00B30102">
        <w:rPr>
          <w:rFonts w:ascii="Times New Roman" w:hAnsi="Times New Roman"/>
          <w:sz w:val="28"/>
          <w:szCs w:val="28"/>
        </w:rPr>
        <w:t>(</w:t>
      </w:r>
      <w:r w:rsidR="00E41C9A" w:rsidRPr="00B30102">
        <w:rPr>
          <w:rFonts w:ascii="Times New Roman" w:hAnsi="Times New Roman"/>
          <w:sz w:val="28"/>
          <w:szCs w:val="28"/>
        </w:rPr>
        <w:t xml:space="preserve">ответственный исполнитель подпрограммы – Министерство </w:t>
      </w:r>
      <w:r w:rsidR="00C93AA5" w:rsidRPr="00B30102">
        <w:rPr>
          <w:rFonts w:ascii="Times New Roman" w:hAnsi="Times New Roman"/>
          <w:sz w:val="28"/>
          <w:szCs w:val="28"/>
        </w:rPr>
        <w:t>развития Арктики и экономики</w:t>
      </w:r>
      <w:r w:rsidR="00E41C9A" w:rsidRPr="00B30102">
        <w:rPr>
          <w:rFonts w:ascii="Times New Roman" w:hAnsi="Times New Roman"/>
          <w:sz w:val="28"/>
          <w:szCs w:val="28"/>
        </w:rPr>
        <w:t xml:space="preserve"> Мурманской области)</w:t>
      </w:r>
      <w:r w:rsidR="00634500" w:rsidRPr="00B30102">
        <w:rPr>
          <w:rFonts w:ascii="Times New Roman" w:hAnsi="Times New Roman"/>
          <w:sz w:val="28"/>
          <w:szCs w:val="28"/>
        </w:rPr>
        <w:t>.</w:t>
      </w:r>
    </w:p>
    <w:p w:rsidR="00442123" w:rsidRDefault="00AA4E18" w:rsidP="00442123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0102">
        <w:rPr>
          <w:rFonts w:ascii="Times New Roman" w:hAnsi="Times New Roman"/>
          <w:sz w:val="28"/>
          <w:szCs w:val="28"/>
        </w:rPr>
        <w:t>Фактические расходы бюджета на реа</w:t>
      </w:r>
      <w:r w:rsidR="000765B2">
        <w:rPr>
          <w:rFonts w:ascii="Times New Roman" w:hAnsi="Times New Roman"/>
          <w:sz w:val="28"/>
          <w:szCs w:val="28"/>
        </w:rPr>
        <w:t>лизацию подпрограммы составили 358</w:t>
      </w:r>
      <w:r w:rsidRPr="00B30102">
        <w:rPr>
          <w:rFonts w:ascii="Times New Roman" w:hAnsi="Times New Roman"/>
          <w:sz w:val="28"/>
          <w:szCs w:val="28"/>
        </w:rPr>
        <w:t>,</w:t>
      </w:r>
      <w:r w:rsidR="000765B2">
        <w:rPr>
          <w:rFonts w:ascii="Times New Roman" w:hAnsi="Times New Roman"/>
          <w:sz w:val="28"/>
          <w:szCs w:val="28"/>
        </w:rPr>
        <w:t>8 млн рублей</w:t>
      </w:r>
      <w:r w:rsidR="00442123">
        <w:rPr>
          <w:rFonts w:ascii="Times New Roman" w:hAnsi="Times New Roman"/>
          <w:sz w:val="28"/>
          <w:szCs w:val="28"/>
        </w:rPr>
        <w:t>.</w:t>
      </w:r>
    </w:p>
    <w:p w:rsidR="00442123" w:rsidRDefault="002A1575" w:rsidP="00442123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42123">
        <w:rPr>
          <w:rFonts w:ascii="Times New Roman" w:hAnsi="Times New Roman"/>
          <w:bCs/>
          <w:sz w:val="28"/>
          <w:szCs w:val="28"/>
        </w:rPr>
        <w:t xml:space="preserve">Степень выполнения мероприятий составила </w:t>
      </w:r>
      <w:r w:rsidR="007400D6" w:rsidRPr="00442123">
        <w:rPr>
          <w:rFonts w:ascii="Times New Roman" w:hAnsi="Times New Roman"/>
          <w:bCs/>
          <w:sz w:val="28"/>
          <w:szCs w:val="28"/>
        </w:rPr>
        <w:t>100</w:t>
      </w:r>
      <w:r w:rsidR="007A5FAF" w:rsidRPr="00442123">
        <w:rPr>
          <w:rFonts w:ascii="Times New Roman" w:hAnsi="Times New Roman"/>
          <w:bCs/>
          <w:sz w:val="28"/>
          <w:szCs w:val="28"/>
        </w:rPr>
        <w:t> </w:t>
      </w:r>
      <w:r w:rsidR="00442123">
        <w:rPr>
          <w:rFonts w:ascii="Times New Roman" w:hAnsi="Times New Roman"/>
          <w:bCs/>
          <w:sz w:val="28"/>
          <w:szCs w:val="28"/>
        </w:rPr>
        <w:t>%.</w:t>
      </w:r>
    </w:p>
    <w:p w:rsidR="00BA4B7E" w:rsidRPr="00BA4B7E" w:rsidRDefault="00BA4B7E" w:rsidP="00BA4B7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A4B7E">
        <w:rPr>
          <w:rFonts w:ascii="Times New Roman" w:hAnsi="Times New Roman"/>
          <w:bCs/>
          <w:sz w:val="28"/>
          <w:szCs w:val="28"/>
        </w:rPr>
        <w:t>Подпрограмма направлена на обеспечение реализации государственной программы, создание условий, повышающих эффективность выполнения как отдельных мероприятий, так и государственной программы в целом.</w:t>
      </w:r>
    </w:p>
    <w:p w:rsidR="00BA4B7E" w:rsidRDefault="00BA4B7E" w:rsidP="00BA4B7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A4B7E">
        <w:rPr>
          <w:rFonts w:ascii="Times New Roman" w:hAnsi="Times New Roman"/>
          <w:bCs/>
          <w:sz w:val="28"/>
          <w:szCs w:val="28"/>
        </w:rPr>
        <w:t>В рамках подпрограммы осуществлялось финансовое обеспечение исполнения государственных функций и оказания госу</w:t>
      </w:r>
      <w:r>
        <w:rPr>
          <w:rFonts w:ascii="Times New Roman" w:hAnsi="Times New Roman"/>
          <w:bCs/>
          <w:sz w:val="28"/>
          <w:szCs w:val="28"/>
        </w:rPr>
        <w:t xml:space="preserve">дарственных услуг Министерством развития Арктики и экономики Мурманской области, </w:t>
      </w:r>
      <w:r w:rsidRPr="00BA4B7E">
        <w:rPr>
          <w:rFonts w:ascii="Times New Roman" w:hAnsi="Times New Roman"/>
          <w:bCs/>
          <w:sz w:val="28"/>
          <w:szCs w:val="28"/>
        </w:rPr>
        <w:t>Комитет по тарифному регулированию Мурманской области</w:t>
      </w:r>
      <w:r>
        <w:rPr>
          <w:rFonts w:ascii="Times New Roman" w:hAnsi="Times New Roman"/>
          <w:bCs/>
          <w:sz w:val="28"/>
          <w:szCs w:val="28"/>
        </w:rPr>
        <w:t xml:space="preserve"> и </w:t>
      </w:r>
      <w:r w:rsidRPr="00BA4B7E">
        <w:rPr>
          <w:rFonts w:ascii="Times New Roman" w:hAnsi="Times New Roman"/>
          <w:bCs/>
          <w:sz w:val="28"/>
          <w:szCs w:val="28"/>
        </w:rPr>
        <w:t>Комитет по туризму Мурманской области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7728AA" w:rsidRDefault="00192C0B" w:rsidP="00BA4B7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</w:t>
      </w:r>
      <w:r w:rsidR="00BA4B7E">
        <w:rPr>
          <w:rFonts w:ascii="Times New Roman" w:hAnsi="Times New Roman"/>
          <w:bCs/>
          <w:sz w:val="28"/>
          <w:szCs w:val="28"/>
        </w:rPr>
        <w:t xml:space="preserve">еализованы мероприятия </w:t>
      </w:r>
      <w:r w:rsidR="00BA4B7E" w:rsidRPr="00BA4B7E">
        <w:rPr>
          <w:rFonts w:ascii="Times New Roman" w:hAnsi="Times New Roman"/>
          <w:bCs/>
          <w:sz w:val="28"/>
          <w:szCs w:val="28"/>
        </w:rPr>
        <w:t>по обеспечению получения и передачи исполнительным органам Мурманской об</w:t>
      </w:r>
      <w:r w:rsidR="00BA4B7E">
        <w:rPr>
          <w:rFonts w:ascii="Times New Roman" w:hAnsi="Times New Roman"/>
          <w:bCs/>
          <w:sz w:val="28"/>
          <w:szCs w:val="28"/>
        </w:rPr>
        <w:t>л</w:t>
      </w:r>
      <w:r w:rsidR="007728AA">
        <w:rPr>
          <w:rFonts w:ascii="Times New Roman" w:hAnsi="Times New Roman"/>
          <w:bCs/>
          <w:sz w:val="28"/>
          <w:szCs w:val="28"/>
        </w:rPr>
        <w:t xml:space="preserve">асти статистической информации. </w:t>
      </w:r>
      <w:r w:rsidR="00B44517">
        <w:rPr>
          <w:rFonts w:ascii="Times New Roman" w:hAnsi="Times New Roman"/>
          <w:bCs/>
          <w:sz w:val="28"/>
          <w:szCs w:val="28"/>
        </w:rPr>
        <w:t xml:space="preserve">Министерством развития Арктики и экономики Мурманской области </w:t>
      </w:r>
      <w:r w:rsidR="00B44517">
        <w:rPr>
          <w:rFonts w:ascii="Times New Roman" w:hAnsi="Times New Roman"/>
          <w:bCs/>
          <w:sz w:val="28"/>
          <w:szCs w:val="28"/>
        </w:rPr>
        <w:lastRenderedPageBreak/>
        <w:t>предоставлены субси</w:t>
      </w:r>
      <w:r>
        <w:rPr>
          <w:rFonts w:ascii="Times New Roman" w:hAnsi="Times New Roman"/>
          <w:bCs/>
          <w:sz w:val="28"/>
          <w:szCs w:val="28"/>
        </w:rPr>
        <w:t xml:space="preserve">дии некоммерческим организациям </w:t>
      </w:r>
      <w:r w:rsidR="00B44517">
        <w:rPr>
          <w:rFonts w:ascii="Times New Roman" w:hAnsi="Times New Roman"/>
          <w:bCs/>
          <w:sz w:val="28"/>
          <w:szCs w:val="28"/>
        </w:rPr>
        <w:t xml:space="preserve">на финансовое обеспечение </w:t>
      </w:r>
      <w:r w:rsidR="00B44517" w:rsidRPr="00B44517">
        <w:rPr>
          <w:rFonts w:ascii="Times New Roman" w:hAnsi="Times New Roman"/>
          <w:bCs/>
          <w:sz w:val="28"/>
          <w:szCs w:val="28"/>
        </w:rPr>
        <w:t>затрат, связанных с осуществлением уставной деятельности</w:t>
      </w:r>
      <w:r w:rsidR="00B44517">
        <w:rPr>
          <w:rFonts w:ascii="Times New Roman" w:hAnsi="Times New Roman"/>
          <w:bCs/>
          <w:sz w:val="28"/>
          <w:szCs w:val="28"/>
        </w:rPr>
        <w:t xml:space="preserve"> (АНО «</w:t>
      </w:r>
      <w:r w:rsidRPr="00B44517">
        <w:rPr>
          <w:rFonts w:ascii="Times New Roman" w:hAnsi="Times New Roman"/>
          <w:bCs/>
          <w:sz w:val="28"/>
          <w:szCs w:val="28"/>
        </w:rPr>
        <w:t>Арктическ</w:t>
      </w:r>
      <w:r>
        <w:rPr>
          <w:rFonts w:ascii="Times New Roman" w:hAnsi="Times New Roman"/>
          <w:bCs/>
          <w:sz w:val="28"/>
          <w:szCs w:val="28"/>
        </w:rPr>
        <w:t>ий</w:t>
      </w:r>
      <w:r w:rsidRPr="00B44517">
        <w:rPr>
          <w:rFonts w:ascii="Times New Roman" w:hAnsi="Times New Roman"/>
          <w:bCs/>
          <w:sz w:val="28"/>
          <w:szCs w:val="28"/>
        </w:rPr>
        <w:t xml:space="preserve"> центр компетенций</w:t>
      </w:r>
      <w:r w:rsidR="00B44517">
        <w:rPr>
          <w:rFonts w:ascii="Times New Roman" w:hAnsi="Times New Roman"/>
          <w:bCs/>
          <w:sz w:val="28"/>
          <w:szCs w:val="28"/>
        </w:rPr>
        <w:t>»</w:t>
      </w:r>
      <w:r w:rsidR="007728AA">
        <w:rPr>
          <w:rFonts w:ascii="Times New Roman" w:hAnsi="Times New Roman"/>
          <w:bCs/>
          <w:sz w:val="28"/>
          <w:szCs w:val="28"/>
        </w:rPr>
        <w:t>, АНО</w:t>
      </w:r>
      <w:r w:rsidR="007728AA" w:rsidRPr="007728AA">
        <w:rPr>
          <w:rFonts w:ascii="Times New Roman" w:hAnsi="Times New Roman"/>
          <w:bCs/>
          <w:sz w:val="28"/>
          <w:szCs w:val="28"/>
        </w:rPr>
        <w:t xml:space="preserve"> «Агентство территориального развития Мурманской области»</w:t>
      </w:r>
      <w:r w:rsidR="00B44517">
        <w:rPr>
          <w:rFonts w:ascii="Times New Roman" w:hAnsi="Times New Roman"/>
          <w:bCs/>
          <w:sz w:val="28"/>
          <w:szCs w:val="28"/>
        </w:rPr>
        <w:t>),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92C0B">
        <w:rPr>
          <w:rFonts w:ascii="Times New Roman" w:hAnsi="Times New Roman"/>
          <w:bCs/>
          <w:sz w:val="28"/>
          <w:szCs w:val="28"/>
        </w:rPr>
        <w:t>на осуществление де</w:t>
      </w:r>
      <w:r w:rsidR="007728AA">
        <w:rPr>
          <w:rFonts w:ascii="Times New Roman" w:hAnsi="Times New Roman"/>
          <w:bCs/>
          <w:sz w:val="28"/>
          <w:szCs w:val="28"/>
        </w:rPr>
        <w:t>ятельности Ресурсного центра СО </w:t>
      </w:r>
      <w:r w:rsidRPr="00192C0B">
        <w:rPr>
          <w:rFonts w:ascii="Times New Roman" w:hAnsi="Times New Roman"/>
          <w:bCs/>
          <w:sz w:val="28"/>
          <w:szCs w:val="28"/>
        </w:rPr>
        <w:t>НКО</w:t>
      </w:r>
      <w:r>
        <w:rPr>
          <w:rFonts w:ascii="Times New Roman" w:hAnsi="Times New Roman"/>
          <w:bCs/>
          <w:sz w:val="28"/>
          <w:szCs w:val="28"/>
        </w:rPr>
        <w:t xml:space="preserve"> (ЧУСО «</w:t>
      </w:r>
      <w:r w:rsidRPr="00B44517">
        <w:rPr>
          <w:rFonts w:ascii="Times New Roman" w:hAnsi="Times New Roman"/>
          <w:bCs/>
          <w:sz w:val="28"/>
          <w:szCs w:val="28"/>
        </w:rPr>
        <w:t>Социальный центр - SOS Мурманск</w:t>
      </w:r>
      <w:r w:rsidR="007728AA">
        <w:rPr>
          <w:rFonts w:ascii="Times New Roman" w:hAnsi="Times New Roman"/>
          <w:bCs/>
          <w:sz w:val="28"/>
          <w:szCs w:val="28"/>
        </w:rPr>
        <w:t>»),</w:t>
      </w:r>
    </w:p>
    <w:p w:rsidR="00192C0B" w:rsidRDefault="007728AA" w:rsidP="007728AA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Также в</w:t>
      </w:r>
      <w:r w:rsidRPr="007728AA">
        <w:rPr>
          <w:rFonts w:ascii="Times New Roman" w:hAnsi="Times New Roman"/>
          <w:bCs/>
          <w:sz w:val="28"/>
          <w:szCs w:val="28"/>
        </w:rPr>
        <w:t xml:space="preserve"> соответствии с решением Комиссии по подведению итогов оценки эффективности деятельности органов местного самоуправления Мурманской области </w:t>
      </w:r>
      <w:r>
        <w:rPr>
          <w:rFonts w:ascii="Times New Roman" w:hAnsi="Times New Roman"/>
          <w:bCs/>
          <w:sz w:val="28"/>
          <w:szCs w:val="28"/>
        </w:rPr>
        <w:t xml:space="preserve">предоставлены </w:t>
      </w:r>
      <w:r w:rsidRPr="007728AA">
        <w:rPr>
          <w:rFonts w:ascii="Times New Roman" w:hAnsi="Times New Roman"/>
          <w:bCs/>
          <w:sz w:val="28"/>
          <w:szCs w:val="28"/>
        </w:rPr>
        <w:t>гранты 4 муниципальным</w:t>
      </w:r>
      <w:r>
        <w:rPr>
          <w:rFonts w:ascii="Times New Roman" w:hAnsi="Times New Roman"/>
          <w:bCs/>
          <w:sz w:val="28"/>
          <w:szCs w:val="28"/>
        </w:rPr>
        <w:t xml:space="preserve"> образованиям: </w:t>
      </w:r>
      <w:r w:rsidR="000765B2" w:rsidRPr="000765B2">
        <w:rPr>
          <w:rFonts w:ascii="Times New Roman" w:hAnsi="Times New Roman"/>
          <w:bCs/>
          <w:sz w:val="28"/>
          <w:szCs w:val="28"/>
        </w:rPr>
        <w:t>г.</w:t>
      </w:r>
      <w:r w:rsidR="000765B2">
        <w:rPr>
          <w:rFonts w:ascii="Times New Roman" w:hAnsi="Times New Roman"/>
          <w:bCs/>
          <w:sz w:val="28"/>
          <w:szCs w:val="28"/>
        </w:rPr>
        <w:t> </w:t>
      </w:r>
      <w:r w:rsidR="000765B2" w:rsidRPr="000765B2">
        <w:rPr>
          <w:rFonts w:ascii="Times New Roman" w:hAnsi="Times New Roman"/>
          <w:bCs/>
          <w:sz w:val="28"/>
          <w:szCs w:val="28"/>
        </w:rPr>
        <w:t>Апатиты, Печенгский округ, Кандалакшский район, ЗАТО Александровск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92C0B">
        <w:rPr>
          <w:rFonts w:ascii="Times New Roman" w:hAnsi="Times New Roman"/>
          <w:bCs/>
          <w:sz w:val="28"/>
          <w:szCs w:val="28"/>
        </w:rPr>
        <w:t xml:space="preserve">в целях </w:t>
      </w:r>
      <w:r w:rsidR="00192C0B" w:rsidRPr="00192C0B">
        <w:rPr>
          <w:rFonts w:ascii="Times New Roman" w:hAnsi="Times New Roman"/>
          <w:bCs/>
          <w:sz w:val="28"/>
          <w:szCs w:val="28"/>
        </w:rPr>
        <w:t>содействия достижению и (или) поощрения достижения наилучших значений показателей деятельности органов местного самоуправления</w:t>
      </w:r>
      <w:r w:rsidR="00192C0B">
        <w:rPr>
          <w:rFonts w:ascii="Times New Roman" w:hAnsi="Times New Roman"/>
          <w:bCs/>
          <w:sz w:val="28"/>
          <w:szCs w:val="28"/>
        </w:rPr>
        <w:t>.</w:t>
      </w:r>
    </w:p>
    <w:p w:rsidR="00442123" w:rsidRDefault="00442123" w:rsidP="00442123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442123" w:rsidRDefault="00E90696" w:rsidP="00442123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5F47F8">
        <w:rPr>
          <w:rFonts w:ascii="Times New Roman" w:hAnsi="Times New Roman"/>
          <w:b/>
          <w:bCs/>
          <w:sz w:val="28"/>
          <w:szCs w:val="28"/>
        </w:rPr>
        <w:t xml:space="preserve">2. </w:t>
      </w:r>
      <w:r w:rsidR="0027172D" w:rsidRPr="005F47F8">
        <w:rPr>
          <w:rFonts w:ascii="Times New Roman" w:hAnsi="Times New Roman"/>
          <w:b/>
          <w:bCs/>
          <w:sz w:val="28"/>
          <w:szCs w:val="28"/>
        </w:rPr>
        <w:t xml:space="preserve">Описание запланированных, но не достигнутых результатов </w:t>
      </w:r>
      <w:r w:rsidR="00EE7A52" w:rsidRPr="005F47F8">
        <w:rPr>
          <w:rFonts w:ascii="Times New Roman" w:hAnsi="Times New Roman"/>
          <w:b/>
          <w:bCs/>
          <w:sz w:val="28"/>
          <w:szCs w:val="28"/>
        </w:rPr>
        <w:t>государственной программы</w:t>
      </w:r>
    </w:p>
    <w:p w:rsidR="008A4EE8" w:rsidRDefault="0067424E" w:rsidP="00A750DF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42123">
        <w:rPr>
          <w:rFonts w:ascii="Times New Roman" w:hAnsi="Times New Roman"/>
          <w:bCs/>
          <w:sz w:val="28"/>
          <w:szCs w:val="28"/>
        </w:rPr>
        <w:t xml:space="preserve">В </w:t>
      </w:r>
      <w:r w:rsidR="008A4EE8">
        <w:rPr>
          <w:rFonts w:ascii="Times New Roman" w:hAnsi="Times New Roman"/>
          <w:bCs/>
          <w:sz w:val="28"/>
          <w:szCs w:val="28"/>
        </w:rPr>
        <w:t xml:space="preserve">отчетном периоде </w:t>
      </w:r>
      <w:r w:rsidRPr="00442123">
        <w:rPr>
          <w:rFonts w:ascii="Times New Roman" w:hAnsi="Times New Roman"/>
          <w:bCs/>
          <w:sz w:val="28"/>
          <w:szCs w:val="28"/>
        </w:rPr>
        <w:t xml:space="preserve">из </w:t>
      </w:r>
      <w:r w:rsidR="008470E9">
        <w:rPr>
          <w:rFonts w:ascii="Times New Roman" w:hAnsi="Times New Roman"/>
          <w:bCs/>
          <w:sz w:val="28"/>
          <w:szCs w:val="28"/>
        </w:rPr>
        <w:t>49</w:t>
      </w:r>
      <w:r w:rsidRPr="00442123">
        <w:rPr>
          <w:rFonts w:ascii="Times New Roman" w:hAnsi="Times New Roman"/>
          <w:bCs/>
          <w:sz w:val="28"/>
          <w:szCs w:val="28"/>
        </w:rPr>
        <w:t xml:space="preserve"> мероприятий не выполнен</w:t>
      </w:r>
      <w:r w:rsidR="008A4EE8">
        <w:rPr>
          <w:rFonts w:ascii="Times New Roman" w:hAnsi="Times New Roman"/>
          <w:bCs/>
          <w:sz w:val="28"/>
          <w:szCs w:val="28"/>
        </w:rPr>
        <w:t>о</w:t>
      </w:r>
      <w:r w:rsidRPr="00442123">
        <w:rPr>
          <w:rFonts w:ascii="Times New Roman" w:hAnsi="Times New Roman"/>
          <w:bCs/>
          <w:sz w:val="28"/>
          <w:szCs w:val="28"/>
        </w:rPr>
        <w:t xml:space="preserve"> </w:t>
      </w:r>
      <w:r w:rsidR="008A4EE8">
        <w:rPr>
          <w:rFonts w:ascii="Times New Roman" w:hAnsi="Times New Roman"/>
          <w:bCs/>
          <w:sz w:val="28"/>
          <w:szCs w:val="28"/>
        </w:rPr>
        <w:t>1</w:t>
      </w:r>
      <w:r w:rsidR="008470E9">
        <w:rPr>
          <w:rFonts w:ascii="Times New Roman" w:hAnsi="Times New Roman"/>
          <w:bCs/>
          <w:sz w:val="28"/>
          <w:szCs w:val="28"/>
        </w:rPr>
        <w:t xml:space="preserve"> мероприяти</w:t>
      </w:r>
      <w:r w:rsidR="008A4EE8">
        <w:rPr>
          <w:rFonts w:ascii="Times New Roman" w:hAnsi="Times New Roman"/>
          <w:bCs/>
          <w:sz w:val="28"/>
          <w:szCs w:val="28"/>
        </w:rPr>
        <w:t xml:space="preserve">е </w:t>
      </w:r>
      <w:r w:rsidR="008A4EE8">
        <w:rPr>
          <w:rFonts w:ascii="Times New Roman" w:hAnsi="Times New Roman"/>
          <w:sz w:val="28"/>
          <w:szCs w:val="28"/>
        </w:rPr>
        <w:t>в рамках инфраструктурного проекта «</w:t>
      </w:r>
      <w:r w:rsidR="008A4EE8" w:rsidRPr="008D11B4">
        <w:rPr>
          <w:rFonts w:ascii="Times New Roman" w:hAnsi="Times New Roman"/>
          <w:sz w:val="28"/>
          <w:szCs w:val="28"/>
        </w:rPr>
        <w:t>Создание инженерной инфраструктуры при реал</w:t>
      </w:r>
      <w:r w:rsidR="008A4EE8">
        <w:rPr>
          <w:rFonts w:ascii="Times New Roman" w:hAnsi="Times New Roman"/>
          <w:sz w:val="28"/>
          <w:szCs w:val="28"/>
        </w:rPr>
        <w:t>изации инвестиционного проекта «</w:t>
      </w:r>
      <w:r w:rsidR="008A4EE8" w:rsidRPr="008D11B4">
        <w:rPr>
          <w:rFonts w:ascii="Times New Roman" w:hAnsi="Times New Roman"/>
          <w:sz w:val="28"/>
          <w:szCs w:val="28"/>
        </w:rPr>
        <w:t>Строительство туристического кластера в г. Кировск Мурманской облас</w:t>
      </w:r>
      <w:r w:rsidR="008A4EE8">
        <w:rPr>
          <w:rFonts w:ascii="Times New Roman" w:hAnsi="Times New Roman"/>
          <w:sz w:val="28"/>
          <w:szCs w:val="28"/>
        </w:rPr>
        <w:t xml:space="preserve">ти» в связи с </w:t>
      </w:r>
      <w:r w:rsidR="008A4EE8" w:rsidRPr="008D11B4">
        <w:rPr>
          <w:rFonts w:ascii="Times New Roman" w:hAnsi="Times New Roman"/>
          <w:sz w:val="28"/>
          <w:szCs w:val="28"/>
        </w:rPr>
        <w:t xml:space="preserve">отказом инвестора от использования в своей деятельности финансового инструмента в виде </w:t>
      </w:r>
      <w:r w:rsidR="008A4EE8">
        <w:rPr>
          <w:rFonts w:ascii="Times New Roman" w:hAnsi="Times New Roman"/>
          <w:sz w:val="28"/>
          <w:szCs w:val="28"/>
        </w:rPr>
        <w:t>инфраструктурного бюджетного кредита (</w:t>
      </w:r>
      <w:r w:rsidR="008A4EE8" w:rsidRPr="008D11B4">
        <w:rPr>
          <w:rFonts w:ascii="Times New Roman" w:hAnsi="Times New Roman"/>
          <w:sz w:val="28"/>
          <w:szCs w:val="28"/>
        </w:rPr>
        <w:t>высок</w:t>
      </w:r>
      <w:r w:rsidR="008A4EE8">
        <w:rPr>
          <w:rFonts w:ascii="Times New Roman" w:hAnsi="Times New Roman"/>
          <w:sz w:val="28"/>
          <w:szCs w:val="28"/>
        </w:rPr>
        <w:t>ие</w:t>
      </w:r>
      <w:r w:rsidR="008A4EE8" w:rsidRPr="008D11B4">
        <w:rPr>
          <w:rFonts w:ascii="Times New Roman" w:hAnsi="Times New Roman"/>
          <w:sz w:val="28"/>
          <w:szCs w:val="28"/>
        </w:rPr>
        <w:t xml:space="preserve"> финансовы</w:t>
      </w:r>
      <w:r w:rsidR="008A4EE8">
        <w:rPr>
          <w:rFonts w:ascii="Times New Roman" w:hAnsi="Times New Roman"/>
          <w:sz w:val="28"/>
          <w:szCs w:val="28"/>
        </w:rPr>
        <w:t>е</w:t>
      </w:r>
      <w:r w:rsidR="008A4EE8" w:rsidRPr="008D11B4">
        <w:rPr>
          <w:rFonts w:ascii="Times New Roman" w:hAnsi="Times New Roman"/>
          <w:sz w:val="28"/>
          <w:szCs w:val="28"/>
        </w:rPr>
        <w:t xml:space="preserve"> рисками, вызванны</w:t>
      </w:r>
      <w:r w:rsidR="008A4EE8">
        <w:rPr>
          <w:rFonts w:ascii="Times New Roman" w:hAnsi="Times New Roman"/>
          <w:sz w:val="28"/>
          <w:szCs w:val="28"/>
        </w:rPr>
        <w:t>е</w:t>
      </w:r>
      <w:r w:rsidR="008A4EE8" w:rsidRPr="008D11B4">
        <w:rPr>
          <w:rFonts w:ascii="Times New Roman" w:hAnsi="Times New Roman"/>
          <w:sz w:val="28"/>
          <w:szCs w:val="28"/>
        </w:rPr>
        <w:t xml:space="preserve"> нестабильной экономической обстановкой</w:t>
      </w:r>
      <w:r w:rsidR="008A4EE8">
        <w:rPr>
          <w:rFonts w:ascii="Times New Roman" w:hAnsi="Times New Roman"/>
          <w:sz w:val="28"/>
          <w:szCs w:val="28"/>
        </w:rPr>
        <w:t>), объявленный конкурс на предоставление субсидии не состоялся в связи с отсутствием заявок на участие в отборе.</w:t>
      </w:r>
    </w:p>
    <w:p w:rsidR="00BA4B7E" w:rsidRDefault="00BA4B7E" w:rsidP="00BA4B7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BA4B7E" w:rsidRDefault="006D2AA5" w:rsidP="00BA4B7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EB74E6">
        <w:rPr>
          <w:rFonts w:ascii="Times New Roman" w:hAnsi="Times New Roman"/>
          <w:b/>
          <w:bCs/>
          <w:sz w:val="28"/>
          <w:szCs w:val="28"/>
        </w:rPr>
        <w:t xml:space="preserve">3. </w:t>
      </w:r>
      <w:r w:rsidR="007E2D93" w:rsidRPr="00EB74E6">
        <w:rPr>
          <w:rFonts w:ascii="Times New Roman" w:hAnsi="Times New Roman"/>
          <w:b/>
          <w:bCs/>
          <w:sz w:val="28"/>
          <w:szCs w:val="28"/>
        </w:rPr>
        <w:t>Анализ факторов, повлиявших на ход реализации государственной программы и оценку ее эффективности</w:t>
      </w:r>
    </w:p>
    <w:p w:rsidR="00E85069" w:rsidRDefault="00E85069" w:rsidP="00BA4B7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85069" w:rsidRPr="00E85069" w:rsidRDefault="00E85069" w:rsidP="00E85069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85069">
        <w:rPr>
          <w:rFonts w:ascii="Times New Roman" w:hAnsi="Times New Roman"/>
          <w:bCs/>
          <w:sz w:val="28"/>
          <w:szCs w:val="28"/>
        </w:rPr>
        <w:t>По результатам оценки реализации государственной программы в 202</w:t>
      </w:r>
      <w:r w:rsidR="008A4EE8">
        <w:rPr>
          <w:rFonts w:ascii="Times New Roman" w:hAnsi="Times New Roman"/>
          <w:bCs/>
          <w:sz w:val="28"/>
          <w:szCs w:val="28"/>
        </w:rPr>
        <w:t>4</w:t>
      </w:r>
      <w:r w:rsidRPr="00E85069">
        <w:rPr>
          <w:rFonts w:ascii="Times New Roman" w:hAnsi="Times New Roman"/>
          <w:bCs/>
          <w:sz w:val="28"/>
          <w:szCs w:val="28"/>
        </w:rPr>
        <w:t xml:space="preserve"> году:</w:t>
      </w:r>
    </w:p>
    <w:p w:rsidR="003F4334" w:rsidRDefault="00E85069" w:rsidP="00E85069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85069">
        <w:rPr>
          <w:rFonts w:ascii="Times New Roman" w:hAnsi="Times New Roman"/>
          <w:bCs/>
          <w:sz w:val="28"/>
          <w:szCs w:val="28"/>
        </w:rPr>
        <w:t>– подпрограмм</w:t>
      </w:r>
      <w:r w:rsidR="006C4C6B">
        <w:rPr>
          <w:rFonts w:ascii="Times New Roman" w:hAnsi="Times New Roman"/>
          <w:bCs/>
          <w:sz w:val="28"/>
          <w:szCs w:val="28"/>
        </w:rPr>
        <w:t>а</w:t>
      </w:r>
      <w:r w:rsidRPr="00E85069">
        <w:rPr>
          <w:rFonts w:ascii="Times New Roman" w:hAnsi="Times New Roman"/>
          <w:bCs/>
          <w:sz w:val="28"/>
          <w:szCs w:val="28"/>
        </w:rPr>
        <w:t xml:space="preserve"> 1 «Создание условий для привлечения инвестиций, развития и модернизации промышленного комплекса, повышения конкурентоспособности производства (деятельности)</w:t>
      </w:r>
      <w:r>
        <w:rPr>
          <w:rFonts w:ascii="Times New Roman" w:hAnsi="Times New Roman"/>
          <w:bCs/>
          <w:sz w:val="28"/>
          <w:szCs w:val="28"/>
        </w:rPr>
        <w:t>»</w:t>
      </w:r>
      <w:r w:rsidR="006C4C6B">
        <w:rPr>
          <w:rFonts w:ascii="Times New Roman" w:hAnsi="Times New Roman"/>
          <w:bCs/>
          <w:sz w:val="28"/>
          <w:szCs w:val="28"/>
        </w:rPr>
        <w:t xml:space="preserve"> </w:t>
      </w:r>
      <w:r w:rsidR="006C4C6B" w:rsidRPr="00E85069">
        <w:rPr>
          <w:rFonts w:ascii="Times New Roman" w:hAnsi="Times New Roman"/>
          <w:bCs/>
          <w:sz w:val="28"/>
          <w:szCs w:val="28"/>
        </w:rPr>
        <w:t>реализована с</w:t>
      </w:r>
      <w:r w:rsidR="003F4334">
        <w:rPr>
          <w:rFonts w:ascii="Times New Roman" w:hAnsi="Times New Roman"/>
          <w:bCs/>
          <w:sz w:val="28"/>
          <w:szCs w:val="28"/>
        </w:rPr>
        <w:t xml:space="preserve"> </w:t>
      </w:r>
      <w:r w:rsidR="008A4EE8">
        <w:rPr>
          <w:rFonts w:ascii="Times New Roman" w:hAnsi="Times New Roman"/>
          <w:bCs/>
          <w:sz w:val="28"/>
          <w:szCs w:val="28"/>
        </w:rPr>
        <w:t xml:space="preserve">высоким </w:t>
      </w:r>
      <w:r w:rsidR="003F4334">
        <w:rPr>
          <w:rFonts w:ascii="Times New Roman" w:hAnsi="Times New Roman"/>
          <w:bCs/>
          <w:sz w:val="28"/>
          <w:szCs w:val="28"/>
        </w:rPr>
        <w:t>уровнем эффективности</w:t>
      </w:r>
      <w:r w:rsidR="008A4EE8">
        <w:rPr>
          <w:rFonts w:ascii="Times New Roman" w:hAnsi="Times New Roman"/>
          <w:bCs/>
          <w:sz w:val="28"/>
          <w:szCs w:val="28"/>
        </w:rPr>
        <w:t xml:space="preserve"> (ЭГП составил 99,0 %).</w:t>
      </w:r>
    </w:p>
    <w:p w:rsidR="00E85069" w:rsidRPr="008A4EE8" w:rsidRDefault="008A4EE8" w:rsidP="008A4EE8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(при этом по подпрограмме н</w:t>
      </w:r>
      <w:r w:rsidRPr="00652AF3">
        <w:rPr>
          <w:rFonts w:ascii="Times New Roman" w:hAnsi="Times New Roman"/>
          <w:sz w:val="28"/>
          <w:szCs w:val="28"/>
        </w:rPr>
        <w:t>изкая степень освоения средств областного бюджета</w:t>
      </w:r>
      <w:r>
        <w:rPr>
          <w:rFonts w:ascii="Times New Roman" w:hAnsi="Times New Roman"/>
          <w:sz w:val="28"/>
          <w:szCs w:val="28"/>
        </w:rPr>
        <w:t xml:space="preserve"> в связи с </w:t>
      </w:r>
      <w:r w:rsidRPr="00652AF3">
        <w:rPr>
          <w:rFonts w:ascii="Times New Roman" w:hAnsi="Times New Roman"/>
          <w:sz w:val="28"/>
          <w:szCs w:val="28"/>
        </w:rPr>
        <w:t>не освоением средств</w:t>
      </w:r>
      <w:r>
        <w:rPr>
          <w:rFonts w:ascii="Times New Roman" w:hAnsi="Times New Roman"/>
          <w:sz w:val="28"/>
          <w:szCs w:val="28"/>
        </w:rPr>
        <w:t xml:space="preserve"> в 2024 году</w:t>
      </w:r>
      <w:r w:rsidRPr="00652AF3">
        <w:rPr>
          <w:rFonts w:ascii="Times New Roman" w:hAnsi="Times New Roman"/>
          <w:sz w:val="28"/>
          <w:szCs w:val="28"/>
        </w:rPr>
        <w:t>, выделенных на инфраструктурные проекты Мурманской области с привлеченными средствами инфраструктурного бюджетного кредита</w:t>
      </w:r>
      <w:r>
        <w:rPr>
          <w:rFonts w:ascii="Times New Roman" w:hAnsi="Times New Roman"/>
          <w:sz w:val="28"/>
          <w:szCs w:val="28"/>
        </w:rPr>
        <w:t>, в связи с тем, что фактическое исполнение работ будет осуществляться в 2025 году (в 2024 году предоставлены капитальные гранты на т</w:t>
      </w:r>
      <w:r w:rsidRPr="00AE5470">
        <w:rPr>
          <w:rFonts w:ascii="Times New Roman" w:hAnsi="Times New Roman"/>
          <w:sz w:val="28"/>
          <w:szCs w:val="28"/>
        </w:rPr>
        <w:t>ехнологическое присоединение к сетям электроснабжения, водоотведения и водоснабжения</w:t>
      </w:r>
      <w:r>
        <w:rPr>
          <w:rFonts w:ascii="Times New Roman" w:hAnsi="Times New Roman"/>
          <w:sz w:val="28"/>
          <w:szCs w:val="28"/>
        </w:rPr>
        <w:t>)</w:t>
      </w:r>
      <w:r w:rsidR="00E85069">
        <w:rPr>
          <w:rFonts w:ascii="Times New Roman" w:hAnsi="Times New Roman"/>
          <w:bCs/>
          <w:sz w:val="28"/>
          <w:szCs w:val="28"/>
        </w:rPr>
        <w:t>;</w:t>
      </w:r>
    </w:p>
    <w:p w:rsidR="00E85069" w:rsidRDefault="00E85069" w:rsidP="00E85069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85069">
        <w:rPr>
          <w:rFonts w:ascii="Times New Roman" w:hAnsi="Times New Roman"/>
          <w:bCs/>
          <w:sz w:val="28"/>
          <w:szCs w:val="28"/>
        </w:rPr>
        <w:t>– подпрограмм</w:t>
      </w:r>
      <w:r w:rsidR="006C4C6B">
        <w:rPr>
          <w:rFonts w:ascii="Times New Roman" w:hAnsi="Times New Roman"/>
          <w:bCs/>
          <w:sz w:val="28"/>
          <w:szCs w:val="28"/>
        </w:rPr>
        <w:t>а</w:t>
      </w:r>
      <w:r w:rsidRPr="00E85069">
        <w:rPr>
          <w:rFonts w:ascii="Times New Roman" w:hAnsi="Times New Roman"/>
          <w:bCs/>
          <w:sz w:val="28"/>
          <w:szCs w:val="28"/>
        </w:rPr>
        <w:t xml:space="preserve"> 2 «Поддержка малого и среднего предпринимательства»</w:t>
      </w:r>
      <w:r w:rsidR="006C4C6B">
        <w:rPr>
          <w:rFonts w:ascii="Times New Roman" w:hAnsi="Times New Roman"/>
          <w:bCs/>
          <w:sz w:val="28"/>
          <w:szCs w:val="28"/>
        </w:rPr>
        <w:t xml:space="preserve"> </w:t>
      </w:r>
      <w:r w:rsidR="006C4C6B" w:rsidRPr="00E85069">
        <w:rPr>
          <w:rFonts w:ascii="Times New Roman" w:hAnsi="Times New Roman"/>
          <w:bCs/>
          <w:sz w:val="28"/>
          <w:szCs w:val="28"/>
        </w:rPr>
        <w:t>реализована с</w:t>
      </w:r>
      <w:r w:rsidR="003F4334">
        <w:rPr>
          <w:rFonts w:ascii="Times New Roman" w:hAnsi="Times New Roman"/>
          <w:bCs/>
          <w:sz w:val="28"/>
          <w:szCs w:val="28"/>
        </w:rPr>
        <w:t xml:space="preserve"> высоким</w:t>
      </w:r>
      <w:r w:rsidR="006C4C6B" w:rsidRPr="00E85069">
        <w:rPr>
          <w:rFonts w:ascii="Times New Roman" w:hAnsi="Times New Roman"/>
          <w:bCs/>
          <w:sz w:val="28"/>
          <w:szCs w:val="28"/>
        </w:rPr>
        <w:t xml:space="preserve"> уровнем эффективности </w:t>
      </w:r>
      <w:r w:rsidR="003F4334">
        <w:rPr>
          <w:rFonts w:ascii="Times New Roman" w:hAnsi="Times New Roman"/>
          <w:bCs/>
          <w:sz w:val="28"/>
          <w:szCs w:val="28"/>
        </w:rPr>
        <w:t>(ЭГП составил 98,</w:t>
      </w:r>
      <w:r w:rsidR="008A4EE8">
        <w:rPr>
          <w:rFonts w:ascii="Times New Roman" w:hAnsi="Times New Roman"/>
          <w:bCs/>
          <w:sz w:val="28"/>
          <w:szCs w:val="28"/>
        </w:rPr>
        <w:t>0</w:t>
      </w:r>
      <w:r w:rsidR="003F4334">
        <w:rPr>
          <w:rFonts w:ascii="Times New Roman" w:hAnsi="Times New Roman"/>
          <w:bCs/>
          <w:sz w:val="28"/>
          <w:szCs w:val="28"/>
        </w:rPr>
        <w:t xml:space="preserve"> %), однако по данной подпрограмме одно мероприятие было частично выполнено</w:t>
      </w:r>
      <w:r w:rsidR="008A4EE8">
        <w:rPr>
          <w:rFonts w:ascii="Times New Roman" w:hAnsi="Times New Roman"/>
          <w:bCs/>
          <w:sz w:val="28"/>
          <w:szCs w:val="28"/>
        </w:rPr>
        <w:t xml:space="preserve"> в связи с неполным достижением ожидаемого результата</w:t>
      </w:r>
      <w:r w:rsidR="006C4C6B">
        <w:rPr>
          <w:rFonts w:ascii="Times New Roman" w:hAnsi="Times New Roman"/>
          <w:bCs/>
          <w:sz w:val="28"/>
          <w:szCs w:val="28"/>
        </w:rPr>
        <w:t>;</w:t>
      </w:r>
    </w:p>
    <w:p w:rsidR="00F00BDE" w:rsidRDefault="006C4C6B" w:rsidP="00787E13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85069">
        <w:rPr>
          <w:rFonts w:ascii="Times New Roman" w:hAnsi="Times New Roman"/>
          <w:bCs/>
          <w:sz w:val="28"/>
          <w:szCs w:val="28"/>
        </w:rPr>
        <w:t>– подпрограмм</w:t>
      </w:r>
      <w:r w:rsidR="00F66254">
        <w:rPr>
          <w:rFonts w:ascii="Times New Roman" w:hAnsi="Times New Roman"/>
          <w:bCs/>
          <w:sz w:val="28"/>
          <w:szCs w:val="28"/>
        </w:rPr>
        <w:t>а</w:t>
      </w:r>
      <w:r>
        <w:rPr>
          <w:rFonts w:ascii="Times New Roman" w:hAnsi="Times New Roman"/>
          <w:bCs/>
          <w:sz w:val="28"/>
          <w:szCs w:val="28"/>
        </w:rPr>
        <w:t xml:space="preserve"> 3 «</w:t>
      </w:r>
      <w:r w:rsidRPr="006C4C6B">
        <w:rPr>
          <w:rFonts w:ascii="Times New Roman" w:hAnsi="Times New Roman"/>
          <w:bCs/>
          <w:sz w:val="28"/>
          <w:szCs w:val="28"/>
        </w:rPr>
        <w:t>Развитие туризма</w:t>
      </w:r>
      <w:r>
        <w:rPr>
          <w:rFonts w:ascii="Times New Roman" w:hAnsi="Times New Roman"/>
          <w:bCs/>
          <w:sz w:val="28"/>
          <w:szCs w:val="28"/>
        </w:rPr>
        <w:t xml:space="preserve">» </w:t>
      </w:r>
      <w:r w:rsidRPr="00E85069">
        <w:rPr>
          <w:rFonts w:ascii="Times New Roman" w:hAnsi="Times New Roman"/>
          <w:bCs/>
          <w:sz w:val="28"/>
          <w:szCs w:val="28"/>
        </w:rPr>
        <w:t>реализована с</w:t>
      </w:r>
      <w:r w:rsidR="008A4EE8">
        <w:rPr>
          <w:rFonts w:ascii="Times New Roman" w:hAnsi="Times New Roman"/>
          <w:bCs/>
          <w:sz w:val="28"/>
          <w:szCs w:val="28"/>
        </w:rPr>
        <w:t>о средним</w:t>
      </w:r>
      <w:r w:rsidR="003F4334">
        <w:rPr>
          <w:rFonts w:ascii="Times New Roman" w:hAnsi="Times New Roman"/>
          <w:bCs/>
          <w:sz w:val="28"/>
          <w:szCs w:val="28"/>
        </w:rPr>
        <w:t xml:space="preserve"> уровнем эффективности</w:t>
      </w:r>
      <w:r>
        <w:rPr>
          <w:rFonts w:ascii="Times New Roman" w:hAnsi="Times New Roman"/>
          <w:bCs/>
          <w:sz w:val="28"/>
          <w:szCs w:val="28"/>
        </w:rPr>
        <w:t xml:space="preserve"> (ЭГП</w:t>
      </w:r>
      <w:r w:rsidR="008A4EE8">
        <w:rPr>
          <w:rFonts w:ascii="Times New Roman" w:hAnsi="Times New Roman"/>
          <w:bCs/>
          <w:sz w:val="28"/>
          <w:szCs w:val="28"/>
        </w:rPr>
        <w:t xml:space="preserve"> составил 95</w:t>
      </w:r>
      <w:r>
        <w:rPr>
          <w:rFonts w:ascii="Times New Roman" w:hAnsi="Times New Roman"/>
          <w:bCs/>
          <w:sz w:val="28"/>
          <w:szCs w:val="28"/>
        </w:rPr>
        <w:t>,</w:t>
      </w:r>
      <w:r w:rsidR="008A4EE8">
        <w:rPr>
          <w:rFonts w:ascii="Times New Roman" w:hAnsi="Times New Roman"/>
          <w:bCs/>
          <w:sz w:val="28"/>
          <w:szCs w:val="28"/>
        </w:rPr>
        <w:t>1</w:t>
      </w:r>
      <w:r w:rsidR="00F00BDE">
        <w:rPr>
          <w:rFonts w:ascii="Times New Roman" w:hAnsi="Times New Roman"/>
          <w:bCs/>
          <w:sz w:val="28"/>
          <w:szCs w:val="28"/>
        </w:rPr>
        <w:t xml:space="preserve"> %) в связи с невыполнением одного </w:t>
      </w:r>
      <w:r w:rsidR="00F00BDE">
        <w:rPr>
          <w:rFonts w:ascii="Times New Roman" w:hAnsi="Times New Roman"/>
          <w:bCs/>
          <w:sz w:val="28"/>
          <w:szCs w:val="28"/>
        </w:rPr>
        <w:lastRenderedPageBreak/>
        <w:t>мероприятия в рамках инфраструктурного проекта «</w:t>
      </w:r>
      <w:r w:rsidR="00F00BDE" w:rsidRPr="00F00BDE">
        <w:rPr>
          <w:rFonts w:ascii="Times New Roman" w:hAnsi="Times New Roman"/>
          <w:bCs/>
          <w:sz w:val="28"/>
          <w:szCs w:val="28"/>
        </w:rPr>
        <w:t xml:space="preserve">Создание инженерной инфраструктуры при реализации инвестиционного </w:t>
      </w:r>
      <w:r w:rsidR="00F00BDE">
        <w:rPr>
          <w:rFonts w:ascii="Times New Roman" w:hAnsi="Times New Roman"/>
          <w:bCs/>
          <w:sz w:val="28"/>
          <w:szCs w:val="28"/>
        </w:rPr>
        <w:t>проекта «</w:t>
      </w:r>
      <w:r w:rsidR="00F00BDE" w:rsidRPr="00F00BDE">
        <w:rPr>
          <w:rFonts w:ascii="Times New Roman" w:hAnsi="Times New Roman"/>
          <w:bCs/>
          <w:sz w:val="28"/>
          <w:szCs w:val="28"/>
        </w:rPr>
        <w:t xml:space="preserve">Строительство туристического кластера </w:t>
      </w:r>
      <w:r w:rsidR="00F00BDE">
        <w:rPr>
          <w:rFonts w:ascii="Times New Roman" w:hAnsi="Times New Roman"/>
          <w:bCs/>
          <w:sz w:val="28"/>
          <w:szCs w:val="28"/>
        </w:rPr>
        <w:t>в г. Кировск Мурманской области»;</w:t>
      </w:r>
    </w:p>
    <w:p w:rsidR="00787E13" w:rsidRDefault="00424907" w:rsidP="00E85069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85069">
        <w:rPr>
          <w:rFonts w:ascii="Times New Roman" w:hAnsi="Times New Roman"/>
          <w:bCs/>
          <w:sz w:val="28"/>
          <w:szCs w:val="28"/>
        </w:rPr>
        <w:t>– подпрограмма 4 «</w:t>
      </w:r>
      <w:r w:rsidRPr="00424907">
        <w:rPr>
          <w:rFonts w:ascii="Times New Roman" w:hAnsi="Times New Roman"/>
          <w:bCs/>
          <w:sz w:val="28"/>
          <w:szCs w:val="28"/>
        </w:rPr>
        <w:t>Развитие международных и внешнеэкономических связей, приграничного, межрегионального сотрудничества</w:t>
      </w:r>
      <w:r w:rsidRPr="00E85069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85069">
        <w:rPr>
          <w:rFonts w:ascii="Times New Roman" w:hAnsi="Times New Roman"/>
          <w:bCs/>
          <w:sz w:val="28"/>
          <w:szCs w:val="28"/>
        </w:rPr>
        <w:t>реализована с</w:t>
      </w:r>
      <w:r w:rsidR="00787E13">
        <w:rPr>
          <w:rFonts w:ascii="Times New Roman" w:hAnsi="Times New Roman"/>
          <w:bCs/>
          <w:sz w:val="28"/>
          <w:szCs w:val="28"/>
        </w:rPr>
        <w:t xml:space="preserve"> </w:t>
      </w:r>
      <w:r w:rsidR="00F00BDE">
        <w:rPr>
          <w:rFonts w:ascii="Times New Roman" w:hAnsi="Times New Roman"/>
          <w:bCs/>
          <w:sz w:val="28"/>
          <w:szCs w:val="28"/>
        </w:rPr>
        <w:t>высоким</w:t>
      </w:r>
      <w:r w:rsidRPr="00E85069">
        <w:rPr>
          <w:rFonts w:ascii="Times New Roman" w:hAnsi="Times New Roman"/>
          <w:bCs/>
          <w:sz w:val="28"/>
          <w:szCs w:val="28"/>
        </w:rPr>
        <w:t xml:space="preserve"> уровнем эффективности </w:t>
      </w:r>
      <w:r w:rsidR="00F00BDE">
        <w:rPr>
          <w:rFonts w:ascii="Times New Roman" w:hAnsi="Times New Roman"/>
          <w:bCs/>
          <w:sz w:val="28"/>
          <w:szCs w:val="28"/>
        </w:rPr>
        <w:t>(ЭГП составил 99</w:t>
      </w:r>
      <w:r w:rsidR="00F14AC0">
        <w:rPr>
          <w:rFonts w:ascii="Times New Roman" w:hAnsi="Times New Roman"/>
          <w:bCs/>
          <w:sz w:val="28"/>
          <w:szCs w:val="28"/>
        </w:rPr>
        <w:t>,</w:t>
      </w:r>
      <w:r w:rsidR="00F00BDE">
        <w:rPr>
          <w:rFonts w:ascii="Times New Roman" w:hAnsi="Times New Roman"/>
          <w:bCs/>
          <w:sz w:val="28"/>
          <w:szCs w:val="28"/>
        </w:rPr>
        <w:t>0</w:t>
      </w:r>
      <w:r w:rsidR="00F14AC0">
        <w:rPr>
          <w:rFonts w:ascii="Times New Roman" w:hAnsi="Times New Roman"/>
          <w:bCs/>
          <w:sz w:val="28"/>
          <w:szCs w:val="28"/>
        </w:rPr>
        <w:t xml:space="preserve"> </w:t>
      </w:r>
      <w:r w:rsidR="00F00BDE">
        <w:rPr>
          <w:rFonts w:ascii="Times New Roman" w:hAnsi="Times New Roman"/>
          <w:bCs/>
          <w:sz w:val="28"/>
          <w:szCs w:val="28"/>
        </w:rPr>
        <w:t>%)</w:t>
      </w:r>
      <w:r w:rsidR="0032442D" w:rsidRPr="0032442D">
        <w:rPr>
          <w:rFonts w:ascii="Times New Roman" w:hAnsi="Times New Roman"/>
          <w:bCs/>
          <w:sz w:val="28"/>
          <w:szCs w:val="28"/>
        </w:rPr>
        <w:t>.</w:t>
      </w:r>
    </w:p>
    <w:p w:rsidR="00E85069" w:rsidRPr="00E85069" w:rsidRDefault="00F14AC0" w:rsidP="00E85069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значительной степени, н</w:t>
      </w:r>
      <w:r w:rsidR="00E85069" w:rsidRPr="00E85069">
        <w:rPr>
          <w:rFonts w:ascii="Times New Roman" w:hAnsi="Times New Roman"/>
          <w:bCs/>
          <w:sz w:val="28"/>
          <w:szCs w:val="28"/>
        </w:rPr>
        <w:t xml:space="preserve">а результаты оценки эффективности отдельных подпрограмм и государственной программы в целом повлиял факт наличия </w:t>
      </w:r>
      <w:r w:rsidR="00787E13">
        <w:rPr>
          <w:rFonts w:ascii="Times New Roman" w:hAnsi="Times New Roman"/>
          <w:bCs/>
          <w:sz w:val="28"/>
          <w:szCs w:val="28"/>
        </w:rPr>
        <w:t>оценочных показателей (8 из 2</w:t>
      </w:r>
      <w:r w:rsidR="00F00BDE">
        <w:rPr>
          <w:rFonts w:ascii="Times New Roman" w:hAnsi="Times New Roman"/>
          <w:bCs/>
          <w:sz w:val="28"/>
          <w:szCs w:val="28"/>
        </w:rPr>
        <w:t>5 показателей – 32</w:t>
      </w:r>
      <w:r w:rsidR="00E85069" w:rsidRPr="00E85069">
        <w:rPr>
          <w:rFonts w:ascii="Times New Roman" w:hAnsi="Times New Roman"/>
          <w:bCs/>
          <w:sz w:val="28"/>
          <w:szCs w:val="28"/>
        </w:rPr>
        <w:t>,</w:t>
      </w:r>
      <w:r w:rsidR="00F00BDE">
        <w:rPr>
          <w:rFonts w:ascii="Times New Roman" w:hAnsi="Times New Roman"/>
          <w:bCs/>
          <w:sz w:val="28"/>
          <w:szCs w:val="28"/>
        </w:rPr>
        <w:t>0</w:t>
      </w:r>
      <w:r>
        <w:rPr>
          <w:rFonts w:ascii="Times New Roman" w:hAnsi="Times New Roman"/>
          <w:bCs/>
          <w:sz w:val="28"/>
          <w:szCs w:val="28"/>
        </w:rPr>
        <w:t> </w:t>
      </w:r>
      <w:r w:rsidR="00E85069" w:rsidRPr="00E85069">
        <w:rPr>
          <w:rFonts w:ascii="Times New Roman" w:hAnsi="Times New Roman"/>
          <w:bCs/>
          <w:sz w:val="28"/>
          <w:szCs w:val="28"/>
        </w:rPr>
        <w:t>% от общего числа), по которым по состоянию на момент составления отчета фактические значения</w:t>
      </w:r>
      <w:r w:rsidR="00F66254">
        <w:rPr>
          <w:rFonts w:ascii="Times New Roman" w:hAnsi="Times New Roman"/>
          <w:bCs/>
          <w:sz w:val="28"/>
          <w:szCs w:val="28"/>
        </w:rPr>
        <w:t xml:space="preserve"> отсутствовали.</w:t>
      </w:r>
    </w:p>
    <w:p w:rsidR="00F14AC0" w:rsidRDefault="00F14AC0" w:rsidP="00E85069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Также </w:t>
      </w:r>
      <w:r w:rsidR="00692770">
        <w:rPr>
          <w:rFonts w:ascii="Times New Roman" w:hAnsi="Times New Roman"/>
          <w:bCs/>
          <w:sz w:val="28"/>
          <w:szCs w:val="28"/>
        </w:rPr>
        <w:t xml:space="preserve">на оценку эффективности </w:t>
      </w:r>
      <w:r>
        <w:rPr>
          <w:rFonts w:ascii="Times New Roman" w:hAnsi="Times New Roman"/>
          <w:bCs/>
          <w:sz w:val="28"/>
          <w:szCs w:val="28"/>
        </w:rPr>
        <w:t xml:space="preserve">повлиял факт наличия </w:t>
      </w:r>
      <w:r w:rsidR="00F66254">
        <w:rPr>
          <w:rFonts w:ascii="Times New Roman" w:hAnsi="Times New Roman"/>
          <w:bCs/>
          <w:sz w:val="28"/>
          <w:szCs w:val="28"/>
        </w:rPr>
        <w:t xml:space="preserve">значительного количества </w:t>
      </w:r>
      <w:r>
        <w:rPr>
          <w:rFonts w:ascii="Times New Roman" w:hAnsi="Times New Roman"/>
          <w:bCs/>
          <w:sz w:val="28"/>
          <w:szCs w:val="28"/>
        </w:rPr>
        <w:t>п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</w:rPr>
        <w:t>оказателей</w:t>
      </w:r>
      <w:r w:rsidR="00692770">
        <w:rPr>
          <w:rFonts w:ascii="Times New Roman" w:hAnsi="Times New Roman"/>
          <w:bCs/>
          <w:sz w:val="28"/>
          <w:szCs w:val="28"/>
        </w:rPr>
        <w:t xml:space="preserve">, направленных на достижение конкретного результата или имеющих характеристику «нарастающим итогом», которые не учитываются при расчете </w:t>
      </w:r>
      <w:r w:rsidR="00692770" w:rsidRPr="00692770">
        <w:rPr>
          <w:rFonts w:ascii="Times New Roman" w:hAnsi="Times New Roman"/>
          <w:bCs/>
          <w:sz w:val="28"/>
          <w:szCs w:val="28"/>
        </w:rPr>
        <w:t>динамик</w:t>
      </w:r>
      <w:r w:rsidR="00692770">
        <w:rPr>
          <w:rFonts w:ascii="Times New Roman" w:hAnsi="Times New Roman"/>
          <w:bCs/>
          <w:sz w:val="28"/>
          <w:szCs w:val="28"/>
        </w:rPr>
        <w:t>и</w:t>
      </w:r>
      <w:r w:rsidR="00692770" w:rsidRPr="00692770">
        <w:rPr>
          <w:rFonts w:ascii="Times New Roman" w:hAnsi="Times New Roman"/>
          <w:bCs/>
          <w:sz w:val="28"/>
          <w:szCs w:val="28"/>
        </w:rPr>
        <w:t xml:space="preserve"> значений показателей по сравнению с </w:t>
      </w:r>
      <w:r w:rsidR="00787E13">
        <w:rPr>
          <w:rFonts w:ascii="Times New Roman" w:hAnsi="Times New Roman"/>
          <w:bCs/>
          <w:sz w:val="28"/>
          <w:szCs w:val="28"/>
        </w:rPr>
        <w:t>202</w:t>
      </w:r>
      <w:r w:rsidR="00F00BDE">
        <w:rPr>
          <w:rFonts w:ascii="Times New Roman" w:hAnsi="Times New Roman"/>
          <w:bCs/>
          <w:sz w:val="28"/>
          <w:szCs w:val="28"/>
        </w:rPr>
        <w:t>3</w:t>
      </w:r>
      <w:r w:rsidR="00692770" w:rsidRPr="00692770">
        <w:rPr>
          <w:rFonts w:ascii="Times New Roman" w:hAnsi="Times New Roman"/>
          <w:bCs/>
          <w:sz w:val="28"/>
          <w:szCs w:val="28"/>
        </w:rPr>
        <w:t xml:space="preserve"> годом</w:t>
      </w:r>
      <w:r w:rsidR="00692770">
        <w:rPr>
          <w:rFonts w:ascii="Times New Roman" w:hAnsi="Times New Roman"/>
          <w:bCs/>
          <w:sz w:val="28"/>
          <w:szCs w:val="28"/>
        </w:rPr>
        <w:t>.</w:t>
      </w:r>
    </w:p>
    <w:p w:rsidR="00E85069" w:rsidRPr="00E85069" w:rsidRDefault="00E85069" w:rsidP="00E85069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66254">
        <w:rPr>
          <w:rFonts w:ascii="Times New Roman" w:hAnsi="Times New Roman"/>
          <w:bCs/>
          <w:sz w:val="28"/>
          <w:szCs w:val="28"/>
        </w:rPr>
        <w:t>Указанны</w:t>
      </w:r>
      <w:r w:rsidR="00692770" w:rsidRPr="00F66254">
        <w:rPr>
          <w:rFonts w:ascii="Times New Roman" w:hAnsi="Times New Roman"/>
          <w:bCs/>
          <w:sz w:val="28"/>
          <w:szCs w:val="28"/>
        </w:rPr>
        <w:t>е</w:t>
      </w:r>
      <w:r w:rsidRPr="00F66254">
        <w:rPr>
          <w:rFonts w:ascii="Times New Roman" w:hAnsi="Times New Roman"/>
          <w:bCs/>
          <w:sz w:val="28"/>
          <w:szCs w:val="28"/>
        </w:rPr>
        <w:t xml:space="preserve"> фактор</w:t>
      </w:r>
      <w:r w:rsidR="00692770" w:rsidRPr="00F66254">
        <w:rPr>
          <w:rFonts w:ascii="Times New Roman" w:hAnsi="Times New Roman"/>
          <w:bCs/>
          <w:sz w:val="28"/>
          <w:szCs w:val="28"/>
        </w:rPr>
        <w:t>ы</w:t>
      </w:r>
      <w:r w:rsidRPr="00F66254">
        <w:rPr>
          <w:rFonts w:ascii="Times New Roman" w:hAnsi="Times New Roman"/>
          <w:bCs/>
          <w:sz w:val="28"/>
          <w:szCs w:val="28"/>
        </w:rPr>
        <w:t xml:space="preserve"> повлиял</w:t>
      </w:r>
      <w:r w:rsidR="00692770" w:rsidRPr="00F66254">
        <w:rPr>
          <w:rFonts w:ascii="Times New Roman" w:hAnsi="Times New Roman"/>
          <w:bCs/>
          <w:sz w:val="28"/>
          <w:szCs w:val="28"/>
        </w:rPr>
        <w:t>и</w:t>
      </w:r>
      <w:r w:rsidRPr="00F66254">
        <w:rPr>
          <w:rFonts w:ascii="Times New Roman" w:hAnsi="Times New Roman"/>
          <w:bCs/>
          <w:sz w:val="28"/>
          <w:szCs w:val="28"/>
        </w:rPr>
        <w:t xml:space="preserve"> на уровень объективности оценки эффективности реализации </w:t>
      </w:r>
      <w:r w:rsidR="00692770" w:rsidRPr="00F66254">
        <w:rPr>
          <w:rFonts w:ascii="Times New Roman" w:hAnsi="Times New Roman"/>
          <w:bCs/>
          <w:sz w:val="28"/>
          <w:szCs w:val="28"/>
        </w:rPr>
        <w:t xml:space="preserve">всех </w:t>
      </w:r>
      <w:r w:rsidRPr="00F66254">
        <w:rPr>
          <w:rFonts w:ascii="Times New Roman" w:hAnsi="Times New Roman"/>
          <w:bCs/>
          <w:sz w:val="28"/>
          <w:szCs w:val="28"/>
        </w:rPr>
        <w:t>подпрограмм</w:t>
      </w:r>
      <w:r w:rsidR="00692770" w:rsidRPr="00F66254">
        <w:rPr>
          <w:rFonts w:ascii="Times New Roman" w:hAnsi="Times New Roman"/>
          <w:bCs/>
          <w:sz w:val="28"/>
          <w:szCs w:val="28"/>
        </w:rPr>
        <w:t xml:space="preserve"> и государственной программы в целом</w:t>
      </w:r>
      <w:r w:rsidRPr="00F66254">
        <w:rPr>
          <w:rFonts w:ascii="Times New Roman" w:hAnsi="Times New Roman"/>
          <w:bCs/>
          <w:sz w:val="28"/>
          <w:szCs w:val="28"/>
        </w:rPr>
        <w:t>.</w:t>
      </w:r>
    </w:p>
    <w:p w:rsidR="00634500" w:rsidRPr="00976BFE" w:rsidRDefault="0031363E" w:rsidP="00BA4B7E">
      <w:pPr>
        <w:widowControl w:val="0"/>
        <w:pBdr>
          <w:top w:val="single" w:sz="4" w:space="0" w:color="FFFFFF"/>
          <w:left w:val="single" w:sz="4" w:space="0" w:color="FFFFFF"/>
          <w:bottom w:val="single" w:sz="4" w:space="28" w:color="FFFFFF"/>
          <w:right w:val="single" w:sz="4" w:space="4" w:color="FFFFFF"/>
        </w:pBdr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6120F0">
        <w:rPr>
          <w:rFonts w:ascii="Times New Roman" w:hAnsi="Times New Roman"/>
          <w:bCs/>
          <w:sz w:val="28"/>
          <w:szCs w:val="28"/>
        </w:rPr>
        <w:t>_________________</w:t>
      </w:r>
    </w:p>
    <w:sectPr w:rsidR="00634500" w:rsidRPr="00976BFE" w:rsidSect="008346A3">
      <w:headerReference w:type="default" r:id="rId8"/>
      <w:pgSz w:w="11906" w:h="16838"/>
      <w:pgMar w:top="964" w:right="851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A5A" w:rsidRDefault="00200A5A" w:rsidP="00EF1F33">
      <w:pPr>
        <w:spacing w:after="0" w:line="240" w:lineRule="auto"/>
      </w:pPr>
      <w:r>
        <w:separator/>
      </w:r>
    </w:p>
  </w:endnote>
  <w:endnote w:type="continuationSeparator" w:id="0">
    <w:p w:rsidR="00200A5A" w:rsidRDefault="00200A5A" w:rsidP="00EF1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0A5A" w:rsidRDefault="00200A5A" w:rsidP="00EF1F33">
      <w:pPr>
        <w:spacing w:after="0" w:line="240" w:lineRule="auto"/>
      </w:pPr>
      <w:r>
        <w:separator/>
      </w:r>
    </w:p>
  </w:footnote>
  <w:footnote w:type="continuationSeparator" w:id="0">
    <w:p w:rsidR="00200A5A" w:rsidRDefault="00200A5A" w:rsidP="00EF1F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57D" w:rsidRDefault="00891FD2" w:rsidP="00907291">
    <w:pPr>
      <w:pStyle w:val="a3"/>
      <w:jc w:val="center"/>
    </w:pPr>
    <w:r w:rsidRPr="00110263">
      <w:rPr>
        <w:rFonts w:ascii="Times New Roman" w:hAnsi="Times New Roman"/>
      </w:rPr>
      <w:fldChar w:fldCharType="begin"/>
    </w:r>
    <w:r w:rsidR="006F257D" w:rsidRPr="00110263">
      <w:rPr>
        <w:rFonts w:ascii="Times New Roman" w:hAnsi="Times New Roman"/>
      </w:rPr>
      <w:instrText xml:space="preserve"> PAGE   \* MERGEFORMAT </w:instrText>
    </w:r>
    <w:r w:rsidRPr="00110263">
      <w:rPr>
        <w:rFonts w:ascii="Times New Roman" w:hAnsi="Times New Roman"/>
      </w:rPr>
      <w:fldChar w:fldCharType="separate"/>
    </w:r>
    <w:r w:rsidR="008346A3">
      <w:rPr>
        <w:rFonts w:ascii="Times New Roman" w:hAnsi="Times New Roman"/>
        <w:noProof/>
      </w:rPr>
      <w:t>7</w:t>
    </w:r>
    <w:r w:rsidRPr="00110263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73A5F"/>
    <w:multiLevelType w:val="hybridMultilevel"/>
    <w:tmpl w:val="0C384540"/>
    <w:lvl w:ilvl="0" w:tplc="D0641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8E13EED"/>
    <w:multiLevelType w:val="hybridMultilevel"/>
    <w:tmpl w:val="B1F80960"/>
    <w:lvl w:ilvl="0" w:tplc="268E9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1C767F"/>
    <w:multiLevelType w:val="hybridMultilevel"/>
    <w:tmpl w:val="8474F65C"/>
    <w:lvl w:ilvl="0" w:tplc="B1D825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B6140F"/>
    <w:multiLevelType w:val="hybridMultilevel"/>
    <w:tmpl w:val="49B8A416"/>
    <w:lvl w:ilvl="0" w:tplc="094E59D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502E73"/>
    <w:multiLevelType w:val="hybridMultilevel"/>
    <w:tmpl w:val="73AE3F0A"/>
    <w:lvl w:ilvl="0" w:tplc="D0641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DB2547"/>
    <w:multiLevelType w:val="hybridMultilevel"/>
    <w:tmpl w:val="8AC8B7F6"/>
    <w:lvl w:ilvl="0" w:tplc="D0641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AE6EC4"/>
    <w:multiLevelType w:val="hybridMultilevel"/>
    <w:tmpl w:val="2EF23F10"/>
    <w:lvl w:ilvl="0" w:tplc="9E22E5D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F08BF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2E526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8C882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407D5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70ADA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584C3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C86A7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B604B5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E03C43"/>
    <w:multiLevelType w:val="hybridMultilevel"/>
    <w:tmpl w:val="1C6A5B60"/>
    <w:lvl w:ilvl="0" w:tplc="B1D825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B2939C3"/>
    <w:multiLevelType w:val="hybridMultilevel"/>
    <w:tmpl w:val="3C40B7DE"/>
    <w:lvl w:ilvl="0" w:tplc="1DDE5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4E3D2D"/>
    <w:multiLevelType w:val="hybridMultilevel"/>
    <w:tmpl w:val="62084078"/>
    <w:lvl w:ilvl="0" w:tplc="1DDE53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CA51DA5"/>
    <w:multiLevelType w:val="hybridMultilevel"/>
    <w:tmpl w:val="F788C37A"/>
    <w:lvl w:ilvl="0" w:tplc="D0641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E48637B"/>
    <w:multiLevelType w:val="hybridMultilevel"/>
    <w:tmpl w:val="50A65FB0"/>
    <w:lvl w:ilvl="0" w:tplc="0AC0D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8F279E4"/>
    <w:multiLevelType w:val="hybridMultilevel"/>
    <w:tmpl w:val="F25C5BA4"/>
    <w:lvl w:ilvl="0" w:tplc="F71C74F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DE233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62237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4C2FD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FC67B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4EB77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32FEB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FCB48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56167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EBA4FB4"/>
    <w:multiLevelType w:val="hybridMultilevel"/>
    <w:tmpl w:val="D7124CCA"/>
    <w:lvl w:ilvl="0" w:tplc="8E8867B8">
      <w:start w:val="1"/>
      <w:numFmt w:val="decimal"/>
      <w:lvlText w:val="%1)"/>
      <w:lvlJc w:val="left"/>
      <w:pPr>
        <w:ind w:left="2005" w:hanging="360"/>
      </w:pPr>
      <w:rPr>
        <w:rFonts w:hint="default"/>
      </w:rPr>
    </w:lvl>
    <w:lvl w:ilvl="1" w:tplc="7626FEA0">
      <w:start w:val="1"/>
      <w:numFmt w:val="decimal"/>
      <w:lvlText w:val="%2."/>
      <w:lvlJc w:val="left"/>
      <w:pPr>
        <w:ind w:left="272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445" w:hanging="180"/>
      </w:pPr>
    </w:lvl>
    <w:lvl w:ilvl="3" w:tplc="0419000F" w:tentative="1">
      <w:start w:val="1"/>
      <w:numFmt w:val="decimal"/>
      <w:lvlText w:val="%4."/>
      <w:lvlJc w:val="left"/>
      <w:pPr>
        <w:ind w:left="4165" w:hanging="360"/>
      </w:pPr>
    </w:lvl>
    <w:lvl w:ilvl="4" w:tplc="04190019" w:tentative="1">
      <w:start w:val="1"/>
      <w:numFmt w:val="lowerLetter"/>
      <w:lvlText w:val="%5."/>
      <w:lvlJc w:val="left"/>
      <w:pPr>
        <w:ind w:left="4885" w:hanging="360"/>
      </w:pPr>
    </w:lvl>
    <w:lvl w:ilvl="5" w:tplc="0419001B" w:tentative="1">
      <w:start w:val="1"/>
      <w:numFmt w:val="lowerRoman"/>
      <w:lvlText w:val="%6."/>
      <w:lvlJc w:val="right"/>
      <w:pPr>
        <w:ind w:left="5605" w:hanging="180"/>
      </w:pPr>
    </w:lvl>
    <w:lvl w:ilvl="6" w:tplc="0419000F" w:tentative="1">
      <w:start w:val="1"/>
      <w:numFmt w:val="decimal"/>
      <w:lvlText w:val="%7."/>
      <w:lvlJc w:val="left"/>
      <w:pPr>
        <w:ind w:left="6325" w:hanging="360"/>
      </w:pPr>
    </w:lvl>
    <w:lvl w:ilvl="7" w:tplc="04190019" w:tentative="1">
      <w:start w:val="1"/>
      <w:numFmt w:val="lowerLetter"/>
      <w:lvlText w:val="%8."/>
      <w:lvlJc w:val="left"/>
      <w:pPr>
        <w:ind w:left="7045" w:hanging="360"/>
      </w:pPr>
    </w:lvl>
    <w:lvl w:ilvl="8" w:tplc="0419001B" w:tentative="1">
      <w:start w:val="1"/>
      <w:numFmt w:val="lowerRoman"/>
      <w:lvlText w:val="%9."/>
      <w:lvlJc w:val="right"/>
      <w:pPr>
        <w:ind w:left="7765" w:hanging="180"/>
      </w:pPr>
    </w:lvl>
  </w:abstractNum>
  <w:abstractNum w:abstractNumId="14">
    <w:nsid w:val="31245D4A"/>
    <w:multiLevelType w:val="hybridMultilevel"/>
    <w:tmpl w:val="83B663B0"/>
    <w:lvl w:ilvl="0" w:tplc="0EB697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17347F9"/>
    <w:multiLevelType w:val="hybridMultilevel"/>
    <w:tmpl w:val="D7CE8278"/>
    <w:lvl w:ilvl="0" w:tplc="44A01F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B928FE"/>
    <w:multiLevelType w:val="multilevel"/>
    <w:tmpl w:val="3F7E45D6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hint="default"/>
      </w:rPr>
    </w:lvl>
  </w:abstractNum>
  <w:abstractNum w:abstractNumId="17">
    <w:nsid w:val="3DD96D21"/>
    <w:multiLevelType w:val="hybridMultilevel"/>
    <w:tmpl w:val="8DEAD620"/>
    <w:lvl w:ilvl="0" w:tplc="1DDE531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EC844B3"/>
    <w:multiLevelType w:val="hybridMultilevel"/>
    <w:tmpl w:val="7464AAAE"/>
    <w:lvl w:ilvl="0" w:tplc="268E9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0220A63"/>
    <w:multiLevelType w:val="hybridMultilevel"/>
    <w:tmpl w:val="E2EC1E02"/>
    <w:lvl w:ilvl="0" w:tplc="6F8822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F8822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1068A9"/>
    <w:multiLevelType w:val="hybridMultilevel"/>
    <w:tmpl w:val="E948EC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2264C6"/>
    <w:multiLevelType w:val="hybridMultilevel"/>
    <w:tmpl w:val="7812ED8E"/>
    <w:lvl w:ilvl="0" w:tplc="D0641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C862BB"/>
    <w:multiLevelType w:val="hybridMultilevel"/>
    <w:tmpl w:val="D440371E"/>
    <w:lvl w:ilvl="0" w:tplc="6F8822EC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3">
    <w:nsid w:val="5040770C"/>
    <w:multiLevelType w:val="hybridMultilevel"/>
    <w:tmpl w:val="BD7A8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5A4F91"/>
    <w:multiLevelType w:val="hybridMultilevel"/>
    <w:tmpl w:val="865E4182"/>
    <w:lvl w:ilvl="0" w:tplc="268E9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8922ECB"/>
    <w:multiLevelType w:val="hybridMultilevel"/>
    <w:tmpl w:val="794E1ADE"/>
    <w:lvl w:ilvl="0" w:tplc="DBD2855C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A08256C"/>
    <w:multiLevelType w:val="hybridMultilevel"/>
    <w:tmpl w:val="9C4EF1C8"/>
    <w:lvl w:ilvl="0" w:tplc="CDF6E4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CCE19AB"/>
    <w:multiLevelType w:val="hybridMultilevel"/>
    <w:tmpl w:val="D1B48C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DAD7EF5"/>
    <w:multiLevelType w:val="hybridMultilevel"/>
    <w:tmpl w:val="A4CA4B1C"/>
    <w:lvl w:ilvl="0" w:tplc="FFFC15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238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4FA88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5269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2099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B469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3CC07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720D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6840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DBE1F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72C4D33"/>
    <w:multiLevelType w:val="hybridMultilevel"/>
    <w:tmpl w:val="E6C21D88"/>
    <w:lvl w:ilvl="0" w:tplc="8016481A">
      <w:start w:val="1"/>
      <w:numFmt w:val="bullet"/>
      <w:lvlText w:val=""/>
      <w:lvlJc w:val="left"/>
      <w:pPr>
        <w:tabs>
          <w:tab w:val="num" w:pos="1795"/>
        </w:tabs>
        <w:ind w:left="1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55"/>
        </w:tabs>
        <w:ind w:left="2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5"/>
        </w:tabs>
        <w:ind w:left="2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5"/>
        </w:tabs>
        <w:ind w:left="3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5"/>
        </w:tabs>
        <w:ind w:left="4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5"/>
        </w:tabs>
        <w:ind w:left="5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5"/>
        </w:tabs>
        <w:ind w:left="5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5"/>
        </w:tabs>
        <w:ind w:left="6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5"/>
        </w:tabs>
        <w:ind w:left="7195" w:hanging="360"/>
      </w:pPr>
      <w:rPr>
        <w:rFonts w:ascii="Wingdings" w:hAnsi="Wingdings" w:hint="default"/>
      </w:rPr>
    </w:lvl>
  </w:abstractNum>
  <w:abstractNum w:abstractNumId="31">
    <w:nsid w:val="68A37379"/>
    <w:multiLevelType w:val="hybridMultilevel"/>
    <w:tmpl w:val="E2EAACA2"/>
    <w:lvl w:ilvl="0" w:tplc="61B01AC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C204519"/>
    <w:multiLevelType w:val="hybridMultilevel"/>
    <w:tmpl w:val="2CEE1B54"/>
    <w:lvl w:ilvl="0" w:tplc="050E2E88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6E5214DC"/>
    <w:multiLevelType w:val="hybridMultilevel"/>
    <w:tmpl w:val="BE241758"/>
    <w:lvl w:ilvl="0" w:tplc="E938C92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6EE47E85"/>
    <w:multiLevelType w:val="hybridMultilevel"/>
    <w:tmpl w:val="2BE4196E"/>
    <w:lvl w:ilvl="0" w:tplc="D0641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1B25DF"/>
    <w:multiLevelType w:val="hybridMultilevel"/>
    <w:tmpl w:val="0C4ABD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6F019E6"/>
    <w:multiLevelType w:val="hybridMultilevel"/>
    <w:tmpl w:val="83028018"/>
    <w:lvl w:ilvl="0" w:tplc="BF14E00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66B32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4E990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DAC8E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4CECA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187CA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66836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D0991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1E23D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9DE7D12"/>
    <w:multiLevelType w:val="hybridMultilevel"/>
    <w:tmpl w:val="CB448C38"/>
    <w:lvl w:ilvl="0" w:tplc="0AC0D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B05413F"/>
    <w:multiLevelType w:val="hybridMultilevel"/>
    <w:tmpl w:val="7B84E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3"/>
  </w:num>
  <w:num w:numId="3">
    <w:abstractNumId w:val="3"/>
  </w:num>
  <w:num w:numId="4">
    <w:abstractNumId w:val="17"/>
  </w:num>
  <w:num w:numId="5">
    <w:abstractNumId w:val="4"/>
  </w:num>
  <w:num w:numId="6">
    <w:abstractNumId w:val="15"/>
  </w:num>
  <w:num w:numId="7">
    <w:abstractNumId w:val="5"/>
  </w:num>
  <w:num w:numId="8">
    <w:abstractNumId w:val="34"/>
  </w:num>
  <w:num w:numId="9">
    <w:abstractNumId w:val="21"/>
  </w:num>
  <w:num w:numId="10">
    <w:abstractNumId w:val="10"/>
  </w:num>
  <w:num w:numId="11">
    <w:abstractNumId w:val="38"/>
  </w:num>
  <w:num w:numId="12">
    <w:abstractNumId w:val="0"/>
  </w:num>
  <w:num w:numId="13">
    <w:abstractNumId w:val="6"/>
  </w:num>
  <w:num w:numId="14">
    <w:abstractNumId w:val="16"/>
  </w:num>
  <w:num w:numId="15">
    <w:abstractNumId w:val="8"/>
  </w:num>
  <w:num w:numId="16">
    <w:abstractNumId w:val="9"/>
  </w:num>
  <w:num w:numId="17">
    <w:abstractNumId w:val="25"/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35"/>
  </w:num>
  <w:num w:numId="21">
    <w:abstractNumId w:val="33"/>
  </w:num>
  <w:num w:numId="22">
    <w:abstractNumId w:val="14"/>
  </w:num>
  <w:num w:numId="23">
    <w:abstractNumId w:val="27"/>
  </w:num>
  <w:num w:numId="24">
    <w:abstractNumId w:val="12"/>
  </w:num>
  <w:num w:numId="25">
    <w:abstractNumId w:val="19"/>
  </w:num>
  <w:num w:numId="26">
    <w:abstractNumId w:val="22"/>
  </w:num>
  <w:num w:numId="27">
    <w:abstractNumId w:val="18"/>
  </w:num>
  <w:num w:numId="28">
    <w:abstractNumId w:val="32"/>
  </w:num>
  <w:num w:numId="29">
    <w:abstractNumId w:val="28"/>
  </w:num>
  <w:num w:numId="30">
    <w:abstractNumId w:val="30"/>
  </w:num>
  <w:num w:numId="31">
    <w:abstractNumId w:val="7"/>
  </w:num>
  <w:num w:numId="32">
    <w:abstractNumId w:val="2"/>
  </w:num>
  <w:num w:numId="33">
    <w:abstractNumId w:val="26"/>
  </w:num>
  <w:num w:numId="34">
    <w:abstractNumId w:val="13"/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36"/>
  </w:num>
  <w:num w:numId="38">
    <w:abstractNumId w:val="37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149A"/>
    <w:rsid w:val="00000BF2"/>
    <w:rsid w:val="00004ED5"/>
    <w:rsid w:val="00005F68"/>
    <w:rsid w:val="00006F86"/>
    <w:rsid w:val="000078C8"/>
    <w:rsid w:val="000105D8"/>
    <w:rsid w:val="00012FB1"/>
    <w:rsid w:val="00013782"/>
    <w:rsid w:val="00013E7A"/>
    <w:rsid w:val="0001430F"/>
    <w:rsid w:val="000150C4"/>
    <w:rsid w:val="00015A26"/>
    <w:rsid w:val="0002072D"/>
    <w:rsid w:val="00020FAA"/>
    <w:rsid w:val="00021624"/>
    <w:rsid w:val="00023842"/>
    <w:rsid w:val="0002646B"/>
    <w:rsid w:val="000317AA"/>
    <w:rsid w:val="000325B0"/>
    <w:rsid w:val="00032BE9"/>
    <w:rsid w:val="000346DB"/>
    <w:rsid w:val="00034B83"/>
    <w:rsid w:val="000423E4"/>
    <w:rsid w:val="00042458"/>
    <w:rsid w:val="00042BA1"/>
    <w:rsid w:val="00043703"/>
    <w:rsid w:val="00043FCE"/>
    <w:rsid w:val="000502BC"/>
    <w:rsid w:val="000532EC"/>
    <w:rsid w:val="00053C4E"/>
    <w:rsid w:val="00065EFE"/>
    <w:rsid w:val="00066965"/>
    <w:rsid w:val="00067799"/>
    <w:rsid w:val="000678F3"/>
    <w:rsid w:val="000714BC"/>
    <w:rsid w:val="00071B26"/>
    <w:rsid w:val="0007366C"/>
    <w:rsid w:val="00073C45"/>
    <w:rsid w:val="000765B2"/>
    <w:rsid w:val="00080396"/>
    <w:rsid w:val="00081CBB"/>
    <w:rsid w:val="00082205"/>
    <w:rsid w:val="00082304"/>
    <w:rsid w:val="0008237E"/>
    <w:rsid w:val="00082414"/>
    <w:rsid w:val="000824F7"/>
    <w:rsid w:val="0008606A"/>
    <w:rsid w:val="00086B4C"/>
    <w:rsid w:val="0008771E"/>
    <w:rsid w:val="00087823"/>
    <w:rsid w:val="00087B0D"/>
    <w:rsid w:val="00090550"/>
    <w:rsid w:val="000924DB"/>
    <w:rsid w:val="000929A8"/>
    <w:rsid w:val="00092B7C"/>
    <w:rsid w:val="00092EE7"/>
    <w:rsid w:val="00096A2D"/>
    <w:rsid w:val="000A0DFF"/>
    <w:rsid w:val="000A120A"/>
    <w:rsid w:val="000A31E9"/>
    <w:rsid w:val="000A572E"/>
    <w:rsid w:val="000A643A"/>
    <w:rsid w:val="000B2D0E"/>
    <w:rsid w:val="000B5F26"/>
    <w:rsid w:val="000C0AE9"/>
    <w:rsid w:val="000C50D5"/>
    <w:rsid w:val="000C7E02"/>
    <w:rsid w:val="000D2508"/>
    <w:rsid w:val="000D3389"/>
    <w:rsid w:val="000D48C9"/>
    <w:rsid w:val="000D5F93"/>
    <w:rsid w:val="000E018C"/>
    <w:rsid w:val="000E096C"/>
    <w:rsid w:val="000E0BFB"/>
    <w:rsid w:val="000E149A"/>
    <w:rsid w:val="000E15E4"/>
    <w:rsid w:val="000E1977"/>
    <w:rsid w:val="000E42DE"/>
    <w:rsid w:val="000E62F8"/>
    <w:rsid w:val="000E6699"/>
    <w:rsid w:val="000F0570"/>
    <w:rsid w:val="000F0858"/>
    <w:rsid w:val="000F088B"/>
    <w:rsid w:val="000F1324"/>
    <w:rsid w:val="000F2E9A"/>
    <w:rsid w:val="000F3102"/>
    <w:rsid w:val="000F312B"/>
    <w:rsid w:val="00102B5B"/>
    <w:rsid w:val="001070F2"/>
    <w:rsid w:val="00107DBF"/>
    <w:rsid w:val="00110263"/>
    <w:rsid w:val="00111C8D"/>
    <w:rsid w:val="00111E07"/>
    <w:rsid w:val="00112474"/>
    <w:rsid w:val="00113CC0"/>
    <w:rsid w:val="00115017"/>
    <w:rsid w:val="00115998"/>
    <w:rsid w:val="00116654"/>
    <w:rsid w:val="00116CAC"/>
    <w:rsid w:val="001174D1"/>
    <w:rsid w:val="0012456A"/>
    <w:rsid w:val="0013063B"/>
    <w:rsid w:val="00130DCE"/>
    <w:rsid w:val="001325AA"/>
    <w:rsid w:val="00136D95"/>
    <w:rsid w:val="00137182"/>
    <w:rsid w:val="001373D7"/>
    <w:rsid w:val="001378D7"/>
    <w:rsid w:val="00140B0A"/>
    <w:rsid w:val="0014137E"/>
    <w:rsid w:val="00141B21"/>
    <w:rsid w:val="00141BED"/>
    <w:rsid w:val="00144B96"/>
    <w:rsid w:val="00146E7F"/>
    <w:rsid w:val="0015070E"/>
    <w:rsid w:val="00151587"/>
    <w:rsid w:val="00151829"/>
    <w:rsid w:val="00154135"/>
    <w:rsid w:val="001573C0"/>
    <w:rsid w:val="001614DA"/>
    <w:rsid w:val="0016338D"/>
    <w:rsid w:val="00163D19"/>
    <w:rsid w:val="001644D8"/>
    <w:rsid w:val="00166BAE"/>
    <w:rsid w:val="00167C77"/>
    <w:rsid w:val="00170E59"/>
    <w:rsid w:val="001718D5"/>
    <w:rsid w:val="00173177"/>
    <w:rsid w:val="00173C20"/>
    <w:rsid w:val="00174AC9"/>
    <w:rsid w:val="00176A93"/>
    <w:rsid w:val="00177EAC"/>
    <w:rsid w:val="00180945"/>
    <w:rsid w:val="00182905"/>
    <w:rsid w:val="00183A06"/>
    <w:rsid w:val="00183F26"/>
    <w:rsid w:val="00184190"/>
    <w:rsid w:val="001873C5"/>
    <w:rsid w:val="00187B55"/>
    <w:rsid w:val="001914A1"/>
    <w:rsid w:val="00191D83"/>
    <w:rsid w:val="001929A7"/>
    <w:rsid w:val="00192C0B"/>
    <w:rsid w:val="00196E63"/>
    <w:rsid w:val="001A4B9C"/>
    <w:rsid w:val="001A5012"/>
    <w:rsid w:val="001B1A92"/>
    <w:rsid w:val="001B398D"/>
    <w:rsid w:val="001B3B53"/>
    <w:rsid w:val="001C04E7"/>
    <w:rsid w:val="001C5F14"/>
    <w:rsid w:val="001D1016"/>
    <w:rsid w:val="001D11DD"/>
    <w:rsid w:val="001D131E"/>
    <w:rsid w:val="001D18DF"/>
    <w:rsid w:val="001D3F49"/>
    <w:rsid w:val="001D5909"/>
    <w:rsid w:val="001E03E1"/>
    <w:rsid w:val="001E35AC"/>
    <w:rsid w:val="001E4A08"/>
    <w:rsid w:val="001E5632"/>
    <w:rsid w:val="001E5AB3"/>
    <w:rsid w:val="001E7292"/>
    <w:rsid w:val="001F0B9B"/>
    <w:rsid w:val="001F269F"/>
    <w:rsid w:val="001F3207"/>
    <w:rsid w:val="001F3FB8"/>
    <w:rsid w:val="00200A5A"/>
    <w:rsid w:val="00201955"/>
    <w:rsid w:val="00201A4B"/>
    <w:rsid w:val="00203348"/>
    <w:rsid w:val="0020367E"/>
    <w:rsid w:val="002036F0"/>
    <w:rsid w:val="002047F3"/>
    <w:rsid w:val="00205932"/>
    <w:rsid w:val="002069C2"/>
    <w:rsid w:val="002127F1"/>
    <w:rsid w:val="00212C02"/>
    <w:rsid w:val="002141BC"/>
    <w:rsid w:val="00215549"/>
    <w:rsid w:val="00215588"/>
    <w:rsid w:val="00215B31"/>
    <w:rsid w:val="0021624F"/>
    <w:rsid w:val="002174D9"/>
    <w:rsid w:val="0022058D"/>
    <w:rsid w:val="00221D37"/>
    <w:rsid w:val="00223792"/>
    <w:rsid w:val="0022520A"/>
    <w:rsid w:val="0022520F"/>
    <w:rsid w:val="00234B70"/>
    <w:rsid w:val="00235836"/>
    <w:rsid w:val="00236741"/>
    <w:rsid w:val="00237025"/>
    <w:rsid w:val="0023741D"/>
    <w:rsid w:val="00244BB3"/>
    <w:rsid w:val="00245A5A"/>
    <w:rsid w:val="00251F25"/>
    <w:rsid w:val="00254827"/>
    <w:rsid w:val="002552E4"/>
    <w:rsid w:val="00262205"/>
    <w:rsid w:val="00262F10"/>
    <w:rsid w:val="00263B1E"/>
    <w:rsid w:val="00263BE5"/>
    <w:rsid w:val="00263C61"/>
    <w:rsid w:val="002642C6"/>
    <w:rsid w:val="00265400"/>
    <w:rsid w:val="00265E8A"/>
    <w:rsid w:val="00265FDF"/>
    <w:rsid w:val="0027172D"/>
    <w:rsid w:val="002727F9"/>
    <w:rsid w:val="002736C0"/>
    <w:rsid w:val="00274328"/>
    <w:rsid w:val="00275176"/>
    <w:rsid w:val="00275ABF"/>
    <w:rsid w:val="00275C07"/>
    <w:rsid w:val="002810B4"/>
    <w:rsid w:val="00282556"/>
    <w:rsid w:val="00282855"/>
    <w:rsid w:val="00283A85"/>
    <w:rsid w:val="00283CD3"/>
    <w:rsid w:val="00284409"/>
    <w:rsid w:val="00287379"/>
    <w:rsid w:val="00296034"/>
    <w:rsid w:val="002976EF"/>
    <w:rsid w:val="00297708"/>
    <w:rsid w:val="002A1575"/>
    <w:rsid w:val="002A15F6"/>
    <w:rsid w:val="002A391B"/>
    <w:rsid w:val="002A50B9"/>
    <w:rsid w:val="002A5351"/>
    <w:rsid w:val="002A5420"/>
    <w:rsid w:val="002A5F4F"/>
    <w:rsid w:val="002B3447"/>
    <w:rsid w:val="002B7AB1"/>
    <w:rsid w:val="002C06C2"/>
    <w:rsid w:val="002C1151"/>
    <w:rsid w:val="002C2BDC"/>
    <w:rsid w:val="002C376A"/>
    <w:rsid w:val="002C3C26"/>
    <w:rsid w:val="002C57D8"/>
    <w:rsid w:val="002D217F"/>
    <w:rsid w:val="002D4124"/>
    <w:rsid w:val="002D576F"/>
    <w:rsid w:val="002D68D7"/>
    <w:rsid w:val="002D7525"/>
    <w:rsid w:val="002E3BAB"/>
    <w:rsid w:val="002E4A78"/>
    <w:rsid w:val="002F030C"/>
    <w:rsid w:val="002F3E83"/>
    <w:rsid w:val="002F423E"/>
    <w:rsid w:val="002F5657"/>
    <w:rsid w:val="002F778F"/>
    <w:rsid w:val="0030168A"/>
    <w:rsid w:val="0030491A"/>
    <w:rsid w:val="003063DF"/>
    <w:rsid w:val="00306713"/>
    <w:rsid w:val="00306DF5"/>
    <w:rsid w:val="00312460"/>
    <w:rsid w:val="0031363E"/>
    <w:rsid w:val="00313E56"/>
    <w:rsid w:val="00313F6C"/>
    <w:rsid w:val="003146E2"/>
    <w:rsid w:val="0031504D"/>
    <w:rsid w:val="00317098"/>
    <w:rsid w:val="003179F4"/>
    <w:rsid w:val="0032028E"/>
    <w:rsid w:val="003210D1"/>
    <w:rsid w:val="0032442D"/>
    <w:rsid w:val="00327BBD"/>
    <w:rsid w:val="00334AE9"/>
    <w:rsid w:val="00337CC1"/>
    <w:rsid w:val="00337D4D"/>
    <w:rsid w:val="00346513"/>
    <w:rsid w:val="0034785A"/>
    <w:rsid w:val="0035023B"/>
    <w:rsid w:val="00352E96"/>
    <w:rsid w:val="0035354E"/>
    <w:rsid w:val="0036249E"/>
    <w:rsid w:val="00365935"/>
    <w:rsid w:val="003671A4"/>
    <w:rsid w:val="00367F03"/>
    <w:rsid w:val="00374545"/>
    <w:rsid w:val="00375238"/>
    <w:rsid w:val="003752F5"/>
    <w:rsid w:val="003760A8"/>
    <w:rsid w:val="0037647E"/>
    <w:rsid w:val="003768B8"/>
    <w:rsid w:val="00377A16"/>
    <w:rsid w:val="0038036C"/>
    <w:rsid w:val="00381037"/>
    <w:rsid w:val="00381197"/>
    <w:rsid w:val="00381FBA"/>
    <w:rsid w:val="00382FD6"/>
    <w:rsid w:val="00383FA1"/>
    <w:rsid w:val="00386B89"/>
    <w:rsid w:val="00393203"/>
    <w:rsid w:val="00394FF9"/>
    <w:rsid w:val="003976EC"/>
    <w:rsid w:val="003A0A23"/>
    <w:rsid w:val="003A3388"/>
    <w:rsid w:val="003A38EA"/>
    <w:rsid w:val="003A4A33"/>
    <w:rsid w:val="003A582B"/>
    <w:rsid w:val="003B1BF6"/>
    <w:rsid w:val="003B2460"/>
    <w:rsid w:val="003B2879"/>
    <w:rsid w:val="003B395B"/>
    <w:rsid w:val="003B6B17"/>
    <w:rsid w:val="003B775A"/>
    <w:rsid w:val="003B78B2"/>
    <w:rsid w:val="003C0962"/>
    <w:rsid w:val="003C0A15"/>
    <w:rsid w:val="003C18C2"/>
    <w:rsid w:val="003C1F5D"/>
    <w:rsid w:val="003C2508"/>
    <w:rsid w:val="003C5392"/>
    <w:rsid w:val="003C5A89"/>
    <w:rsid w:val="003C70B4"/>
    <w:rsid w:val="003D0419"/>
    <w:rsid w:val="003D11A2"/>
    <w:rsid w:val="003D1BB0"/>
    <w:rsid w:val="003D1F86"/>
    <w:rsid w:val="003D363D"/>
    <w:rsid w:val="003D44B6"/>
    <w:rsid w:val="003D52ED"/>
    <w:rsid w:val="003D6553"/>
    <w:rsid w:val="003D6B3E"/>
    <w:rsid w:val="003E076C"/>
    <w:rsid w:val="003E22FB"/>
    <w:rsid w:val="003E2A81"/>
    <w:rsid w:val="003E336F"/>
    <w:rsid w:val="003E3F61"/>
    <w:rsid w:val="003E5D98"/>
    <w:rsid w:val="003E6140"/>
    <w:rsid w:val="003E638B"/>
    <w:rsid w:val="003F10C0"/>
    <w:rsid w:val="003F1A83"/>
    <w:rsid w:val="003F289B"/>
    <w:rsid w:val="003F3CB7"/>
    <w:rsid w:val="003F4334"/>
    <w:rsid w:val="003F5477"/>
    <w:rsid w:val="003F54C5"/>
    <w:rsid w:val="003F5B5A"/>
    <w:rsid w:val="003F777C"/>
    <w:rsid w:val="003F7CE0"/>
    <w:rsid w:val="00402160"/>
    <w:rsid w:val="004052C2"/>
    <w:rsid w:val="00405B8C"/>
    <w:rsid w:val="004060D7"/>
    <w:rsid w:val="00406557"/>
    <w:rsid w:val="00410212"/>
    <w:rsid w:val="00414464"/>
    <w:rsid w:val="004146D2"/>
    <w:rsid w:val="00414EA2"/>
    <w:rsid w:val="00415228"/>
    <w:rsid w:val="00415380"/>
    <w:rsid w:val="00415500"/>
    <w:rsid w:val="00417571"/>
    <w:rsid w:val="0041787F"/>
    <w:rsid w:val="00420234"/>
    <w:rsid w:val="00420965"/>
    <w:rsid w:val="004236AC"/>
    <w:rsid w:val="004248CD"/>
    <w:rsid w:val="00424907"/>
    <w:rsid w:val="004263CF"/>
    <w:rsid w:val="0042654C"/>
    <w:rsid w:val="0043034E"/>
    <w:rsid w:val="00431D02"/>
    <w:rsid w:val="004332AD"/>
    <w:rsid w:val="00433B96"/>
    <w:rsid w:val="0043415F"/>
    <w:rsid w:val="00434A06"/>
    <w:rsid w:val="00434BE7"/>
    <w:rsid w:val="004354AD"/>
    <w:rsid w:val="004361EB"/>
    <w:rsid w:val="0043663F"/>
    <w:rsid w:val="004371CF"/>
    <w:rsid w:val="00437A06"/>
    <w:rsid w:val="00442123"/>
    <w:rsid w:val="0044247C"/>
    <w:rsid w:val="00442AB7"/>
    <w:rsid w:val="004436ED"/>
    <w:rsid w:val="004442C0"/>
    <w:rsid w:val="0044535B"/>
    <w:rsid w:val="00445B0D"/>
    <w:rsid w:val="00445F21"/>
    <w:rsid w:val="0044617A"/>
    <w:rsid w:val="004464F9"/>
    <w:rsid w:val="00447AE4"/>
    <w:rsid w:val="00451357"/>
    <w:rsid w:val="0045751A"/>
    <w:rsid w:val="00462EB8"/>
    <w:rsid w:val="004639E5"/>
    <w:rsid w:val="00465081"/>
    <w:rsid w:val="00465414"/>
    <w:rsid w:val="0047029B"/>
    <w:rsid w:val="0047098B"/>
    <w:rsid w:val="00470E0A"/>
    <w:rsid w:val="0047140D"/>
    <w:rsid w:val="0047544A"/>
    <w:rsid w:val="00480000"/>
    <w:rsid w:val="00480177"/>
    <w:rsid w:val="004803F0"/>
    <w:rsid w:val="00481038"/>
    <w:rsid w:val="0048378B"/>
    <w:rsid w:val="00483F16"/>
    <w:rsid w:val="004858A9"/>
    <w:rsid w:val="00485FC7"/>
    <w:rsid w:val="00486B2D"/>
    <w:rsid w:val="00490D6F"/>
    <w:rsid w:val="00494698"/>
    <w:rsid w:val="00496657"/>
    <w:rsid w:val="00496F78"/>
    <w:rsid w:val="00497008"/>
    <w:rsid w:val="004A3500"/>
    <w:rsid w:val="004A4E73"/>
    <w:rsid w:val="004A5330"/>
    <w:rsid w:val="004A558F"/>
    <w:rsid w:val="004A7750"/>
    <w:rsid w:val="004B0122"/>
    <w:rsid w:val="004B0A7D"/>
    <w:rsid w:val="004B1881"/>
    <w:rsid w:val="004B464A"/>
    <w:rsid w:val="004B5A75"/>
    <w:rsid w:val="004C13AE"/>
    <w:rsid w:val="004C3A0C"/>
    <w:rsid w:val="004D01B7"/>
    <w:rsid w:val="004D0345"/>
    <w:rsid w:val="004D06C7"/>
    <w:rsid w:val="004D1547"/>
    <w:rsid w:val="004D2253"/>
    <w:rsid w:val="004D2C53"/>
    <w:rsid w:val="004E05B0"/>
    <w:rsid w:val="004E2E88"/>
    <w:rsid w:val="004E38E5"/>
    <w:rsid w:val="004E3BC5"/>
    <w:rsid w:val="004E4057"/>
    <w:rsid w:val="004E612F"/>
    <w:rsid w:val="004F17E2"/>
    <w:rsid w:val="004F304E"/>
    <w:rsid w:val="004F6DA6"/>
    <w:rsid w:val="004F7C7E"/>
    <w:rsid w:val="00501FC9"/>
    <w:rsid w:val="00503A3D"/>
    <w:rsid w:val="00503B4A"/>
    <w:rsid w:val="00503CBF"/>
    <w:rsid w:val="00504322"/>
    <w:rsid w:val="005052A3"/>
    <w:rsid w:val="0050572B"/>
    <w:rsid w:val="00507E47"/>
    <w:rsid w:val="00510D91"/>
    <w:rsid w:val="00512C95"/>
    <w:rsid w:val="00514925"/>
    <w:rsid w:val="005156B2"/>
    <w:rsid w:val="00524B07"/>
    <w:rsid w:val="005267C5"/>
    <w:rsid w:val="005272F0"/>
    <w:rsid w:val="00531D47"/>
    <w:rsid w:val="00532B5B"/>
    <w:rsid w:val="005345C5"/>
    <w:rsid w:val="00542F16"/>
    <w:rsid w:val="00543B85"/>
    <w:rsid w:val="00543C8E"/>
    <w:rsid w:val="00543D7D"/>
    <w:rsid w:val="00551CAE"/>
    <w:rsid w:val="00552814"/>
    <w:rsid w:val="0055693E"/>
    <w:rsid w:val="005579CF"/>
    <w:rsid w:val="00565B18"/>
    <w:rsid w:val="00570CAD"/>
    <w:rsid w:val="005727B3"/>
    <w:rsid w:val="005729D3"/>
    <w:rsid w:val="00575011"/>
    <w:rsid w:val="0058032C"/>
    <w:rsid w:val="005832B6"/>
    <w:rsid w:val="00583385"/>
    <w:rsid w:val="0058498C"/>
    <w:rsid w:val="0058670B"/>
    <w:rsid w:val="00587118"/>
    <w:rsid w:val="00587D4F"/>
    <w:rsid w:val="00592679"/>
    <w:rsid w:val="0059290F"/>
    <w:rsid w:val="00593412"/>
    <w:rsid w:val="00594E0E"/>
    <w:rsid w:val="005968F1"/>
    <w:rsid w:val="005A11CE"/>
    <w:rsid w:val="005A164C"/>
    <w:rsid w:val="005A2941"/>
    <w:rsid w:val="005A4532"/>
    <w:rsid w:val="005A541D"/>
    <w:rsid w:val="005B1CF5"/>
    <w:rsid w:val="005B2092"/>
    <w:rsid w:val="005B215F"/>
    <w:rsid w:val="005C0FED"/>
    <w:rsid w:val="005C0FF0"/>
    <w:rsid w:val="005C121D"/>
    <w:rsid w:val="005C67C6"/>
    <w:rsid w:val="005D0742"/>
    <w:rsid w:val="005D17EF"/>
    <w:rsid w:val="005D1ED2"/>
    <w:rsid w:val="005D1FFA"/>
    <w:rsid w:val="005D213D"/>
    <w:rsid w:val="005D49A2"/>
    <w:rsid w:val="005D4D1E"/>
    <w:rsid w:val="005D5F54"/>
    <w:rsid w:val="005D62CB"/>
    <w:rsid w:val="005D693A"/>
    <w:rsid w:val="005D6F1F"/>
    <w:rsid w:val="005E25F3"/>
    <w:rsid w:val="005E4489"/>
    <w:rsid w:val="005F1E8B"/>
    <w:rsid w:val="005F27CF"/>
    <w:rsid w:val="005F27F1"/>
    <w:rsid w:val="005F3FEC"/>
    <w:rsid w:val="005F47F8"/>
    <w:rsid w:val="005F5D2B"/>
    <w:rsid w:val="005F6C1B"/>
    <w:rsid w:val="00602C90"/>
    <w:rsid w:val="006076DA"/>
    <w:rsid w:val="00610C4C"/>
    <w:rsid w:val="006120F0"/>
    <w:rsid w:val="00612D60"/>
    <w:rsid w:val="0061373C"/>
    <w:rsid w:val="00613EFC"/>
    <w:rsid w:val="00613FD0"/>
    <w:rsid w:val="00614F96"/>
    <w:rsid w:val="0061578D"/>
    <w:rsid w:val="0061728C"/>
    <w:rsid w:val="00620726"/>
    <w:rsid w:val="00621C2B"/>
    <w:rsid w:val="006235AB"/>
    <w:rsid w:val="006243A7"/>
    <w:rsid w:val="00624530"/>
    <w:rsid w:val="0062696F"/>
    <w:rsid w:val="00634500"/>
    <w:rsid w:val="00636931"/>
    <w:rsid w:val="00637E5A"/>
    <w:rsid w:val="00640FFA"/>
    <w:rsid w:val="006437F6"/>
    <w:rsid w:val="006450C4"/>
    <w:rsid w:val="0064529C"/>
    <w:rsid w:val="006509EC"/>
    <w:rsid w:val="00652AF3"/>
    <w:rsid w:val="00652DD9"/>
    <w:rsid w:val="00654635"/>
    <w:rsid w:val="00654704"/>
    <w:rsid w:val="00656753"/>
    <w:rsid w:val="00656EDB"/>
    <w:rsid w:val="00657697"/>
    <w:rsid w:val="00660A09"/>
    <w:rsid w:val="0066798D"/>
    <w:rsid w:val="00670994"/>
    <w:rsid w:val="0067226D"/>
    <w:rsid w:val="0067424E"/>
    <w:rsid w:val="006763B7"/>
    <w:rsid w:val="00677356"/>
    <w:rsid w:val="00677DA9"/>
    <w:rsid w:val="00682E40"/>
    <w:rsid w:val="0068437D"/>
    <w:rsid w:val="0068464C"/>
    <w:rsid w:val="006855D0"/>
    <w:rsid w:val="00685C09"/>
    <w:rsid w:val="00692770"/>
    <w:rsid w:val="00694E96"/>
    <w:rsid w:val="00695269"/>
    <w:rsid w:val="00695C5F"/>
    <w:rsid w:val="006A3D9D"/>
    <w:rsid w:val="006B3053"/>
    <w:rsid w:val="006B3AF0"/>
    <w:rsid w:val="006B4BB5"/>
    <w:rsid w:val="006B4EA5"/>
    <w:rsid w:val="006B54C4"/>
    <w:rsid w:val="006B7291"/>
    <w:rsid w:val="006C0550"/>
    <w:rsid w:val="006C0DE9"/>
    <w:rsid w:val="006C3027"/>
    <w:rsid w:val="006C4C6B"/>
    <w:rsid w:val="006C5506"/>
    <w:rsid w:val="006C6897"/>
    <w:rsid w:val="006D1200"/>
    <w:rsid w:val="006D2AA5"/>
    <w:rsid w:val="006D2AFC"/>
    <w:rsid w:val="006D34DF"/>
    <w:rsid w:val="006D55B4"/>
    <w:rsid w:val="006D5E46"/>
    <w:rsid w:val="006D75A1"/>
    <w:rsid w:val="006E04F1"/>
    <w:rsid w:val="006E1825"/>
    <w:rsid w:val="006E3A8E"/>
    <w:rsid w:val="006F004C"/>
    <w:rsid w:val="006F1BD2"/>
    <w:rsid w:val="006F1CB3"/>
    <w:rsid w:val="006F1F01"/>
    <w:rsid w:val="006F2161"/>
    <w:rsid w:val="006F2293"/>
    <w:rsid w:val="006F257D"/>
    <w:rsid w:val="006F34C6"/>
    <w:rsid w:val="006F4621"/>
    <w:rsid w:val="006F49CD"/>
    <w:rsid w:val="006F4D0F"/>
    <w:rsid w:val="006F4E7C"/>
    <w:rsid w:val="006F5C33"/>
    <w:rsid w:val="006F6821"/>
    <w:rsid w:val="00700BD2"/>
    <w:rsid w:val="007022AE"/>
    <w:rsid w:val="00702E75"/>
    <w:rsid w:val="007033ED"/>
    <w:rsid w:val="00704463"/>
    <w:rsid w:val="00707F23"/>
    <w:rsid w:val="00710797"/>
    <w:rsid w:val="00711F89"/>
    <w:rsid w:val="00712B50"/>
    <w:rsid w:val="00713617"/>
    <w:rsid w:val="007139FA"/>
    <w:rsid w:val="00714940"/>
    <w:rsid w:val="00714960"/>
    <w:rsid w:val="0071698D"/>
    <w:rsid w:val="00717072"/>
    <w:rsid w:val="007178DA"/>
    <w:rsid w:val="00717CCF"/>
    <w:rsid w:val="007223FC"/>
    <w:rsid w:val="007228E7"/>
    <w:rsid w:val="007240F1"/>
    <w:rsid w:val="00725529"/>
    <w:rsid w:val="00725727"/>
    <w:rsid w:val="00725F40"/>
    <w:rsid w:val="007309B1"/>
    <w:rsid w:val="00730C13"/>
    <w:rsid w:val="0073628A"/>
    <w:rsid w:val="00736BE2"/>
    <w:rsid w:val="007375CD"/>
    <w:rsid w:val="00737E4A"/>
    <w:rsid w:val="007400D6"/>
    <w:rsid w:val="007410A7"/>
    <w:rsid w:val="00743458"/>
    <w:rsid w:val="007436EC"/>
    <w:rsid w:val="0074738C"/>
    <w:rsid w:val="00752425"/>
    <w:rsid w:val="00752E29"/>
    <w:rsid w:val="0075351D"/>
    <w:rsid w:val="00755244"/>
    <w:rsid w:val="00757D3F"/>
    <w:rsid w:val="00757E57"/>
    <w:rsid w:val="007610E8"/>
    <w:rsid w:val="007623F2"/>
    <w:rsid w:val="00762A23"/>
    <w:rsid w:val="00767111"/>
    <w:rsid w:val="00767151"/>
    <w:rsid w:val="00767358"/>
    <w:rsid w:val="007728AA"/>
    <w:rsid w:val="00781003"/>
    <w:rsid w:val="00785A19"/>
    <w:rsid w:val="00786E78"/>
    <w:rsid w:val="00787074"/>
    <w:rsid w:val="00787E13"/>
    <w:rsid w:val="007917B7"/>
    <w:rsid w:val="0079214C"/>
    <w:rsid w:val="00796AA7"/>
    <w:rsid w:val="007A1367"/>
    <w:rsid w:val="007A24FB"/>
    <w:rsid w:val="007A2FE0"/>
    <w:rsid w:val="007A3530"/>
    <w:rsid w:val="007A3B1F"/>
    <w:rsid w:val="007A3FB6"/>
    <w:rsid w:val="007A5578"/>
    <w:rsid w:val="007A5FAF"/>
    <w:rsid w:val="007A76A9"/>
    <w:rsid w:val="007A7AF0"/>
    <w:rsid w:val="007B30B0"/>
    <w:rsid w:val="007B38B2"/>
    <w:rsid w:val="007B6613"/>
    <w:rsid w:val="007B6F58"/>
    <w:rsid w:val="007B751E"/>
    <w:rsid w:val="007C2795"/>
    <w:rsid w:val="007C2F77"/>
    <w:rsid w:val="007C3CCA"/>
    <w:rsid w:val="007C3E9D"/>
    <w:rsid w:val="007C4967"/>
    <w:rsid w:val="007C6352"/>
    <w:rsid w:val="007D0AE0"/>
    <w:rsid w:val="007D3DFD"/>
    <w:rsid w:val="007D4015"/>
    <w:rsid w:val="007D6597"/>
    <w:rsid w:val="007D6EC3"/>
    <w:rsid w:val="007E04E3"/>
    <w:rsid w:val="007E2D93"/>
    <w:rsid w:val="007E4874"/>
    <w:rsid w:val="007E4C8D"/>
    <w:rsid w:val="007E630D"/>
    <w:rsid w:val="007E696F"/>
    <w:rsid w:val="007F0D0A"/>
    <w:rsid w:val="007F1098"/>
    <w:rsid w:val="007F260D"/>
    <w:rsid w:val="007F51E5"/>
    <w:rsid w:val="007F7B04"/>
    <w:rsid w:val="00802530"/>
    <w:rsid w:val="00802E6D"/>
    <w:rsid w:val="008037CF"/>
    <w:rsid w:val="00804052"/>
    <w:rsid w:val="008044B2"/>
    <w:rsid w:val="00804FF6"/>
    <w:rsid w:val="008064E1"/>
    <w:rsid w:val="00806C3F"/>
    <w:rsid w:val="00810CAF"/>
    <w:rsid w:val="00813CF3"/>
    <w:rsid w:val="00813EF3"/>
    <w:rsid w:val="00817770"/>
    <w:rsid w:val="008201D9"/>
    <w:rsid w:val="00820277"/>
    <w:rsid w:val="008216A5"/>
    <w:rsid w:val="0082325B"/>
    <w:rsid w:val="00826CF2"/>
    <w:rsid w:val="00830227"/>
    <w:rsid w:val="00831682"/>
    <w:rsid w:val="008346A3"/>
    <w:rsid w:val="008351CE"/>
    <w:rsid w:val="00836005"/>
    <w:rsid w:val="008362B2"/>
    <w:rsid w:val="0083676A"/>
    <w:rsid w:val="008374F0"/>
    <w:rsid w:val="008451CF"/>
    <w:rsid w:val="008470E9"/>
    <w:rsid w:val="008471F5"/>
    <w:rsid w:val="00851C84"/>
    <w:rsid w:val="00851E0F"/>
    <w:rsid w:val="00854CB7"/>
    <w:rsid w:val="008606BA"/>
    <w:rsid w:val="00861F5E"/>
    <w:rsid w:val="0087097E"/>
    <w:rsid w:val="0087433E"/>
    <w:rsid w:val="00874ECF"/>
    <w:rsid w:val="00877BF6"/>
    <w:rsid w:val="00880E5C"/>
    <w:rsid w:val="0088125F"/>
    <w:rsid w:val="00881E31"/>
    <w:rsid w:val="00884B6D"/>
    <w:rsid w:val="00885A38"/>
    <w:rsid w:val="008870C3"/>
    <w:rsid w:val="00890465"/>
    <w:rsid w:val="00891FD2"/>
    <w:rsid w:val="00892AE6"/>
    <w:rsid w:val="00893E8A"/>
    <w:rsid w:val="0089410E"/>
    <w:rsid w:val="008941BC"/>
    <w:rsid w:val="00895BA3"/>
    <w:rsid w:val="00896E81"/>
    <w:rsid w:val="00897AD9"/>
    <w:rsid w:val="008A1154"/>
    <w:rsid w:val="008A2482"/>
    <w:rsid w:val="008A4DBB"/>
    <w:rsid w:val="008A4EE8"/>
    <w:rsid w:val="008A66E8"/>
    <w:rsid w:val="008B0BB5"/>
    <w:rsid w:val="008B2AFA"/>
    <w:rsid w:val="008B2FEE"/>
    <w:rsid w:val="008B4126"/>
    <w:rsid w:val="008B49B8"/>
    <w:rsid w:val="008B4BCC"/>
    <w:rsid w:val="008B5F81"/>
    <w:rsid w:val="008B6290"/>
    <w:rsid w:val="008B7978"/>
    <w:rsid w:val="008B7DA9"/>
    <w:rsid w:val="008C14FC"/>
    <w:rsid w:val="008C1F46"/>
    <w:rsid w:val="008C2CAC"/>
    <w:rsid w:val="008C6CFF"/>
    <w:rsid w:val="008D102C"/>
    <w:rsid w:val="008D11B4"/>
    <w:rsid w:val="008D3E1C"/>
    <w:rsid w:val="008D73D5"/>
    <w:rsid w:val="008D76C2"/>
    <w:rsid w:val="008E3F26"/>
    <w:rsid w:val="008E414F"/>
    <w:rsid w:val="008E453D"/>
    <w:rsid w:val="008E768E"/>
    <w:rsid w:val="008F3A83"/>
    <w:rsid w:val="008F4676"/>
    <w:rsid w:val="008F5ECD"/>
    <w:rsid w:val="008F6BA0"/>
    <w:rsid w:val="009003E3"/>
    <w:rsid w:val="00900521"/>
    <w:rsid w:val="00901750"/>
    <w:rsid w:val="009039C6"/>
    <w:rsid w:val="00907291"/>
    <w:rsid w:val="00907DF7"/>
    <w:rsid w:val="0091107E"/>
    <w:rsid w:val="009136EA"/>
    <w:rsid w:val="00914506"/>
    <w:rsid w:val="009149AE"/>
    <w:rsid w:val="00915C82"/>
    <w:rsid w:val="009161A1"/>
    <w:rsid w:val="009176E7"/>
    <w:rsid w:val="00922ACC"/>
    <w:rsid w:val="0092688E"/>
    <w:rsid w:val="00935432"/>
    <w:rsid w:val="00936430"/>
    <w:rsid w:val="00941330"/>
    <w:rsid w:val="00941AEB"/>
    <w:rsid w:val="00941DEA"/>
    <w:rsid w:val="00941F1A"/>
    <w:rsid w:val="00942D6A"/>
    <w:rsid w:val="00943863"/>
    <w:rsid w:val="0094476D"/>
    <w:rsid w:val="0095071D"/>
    <w:rsid w:val="009515FD"/>
    <w:rsid w:val="00953F44"/>
    <w:rsid w:val="009547CE"/>
    <w:rsid w:val="00955B0A"/>
    <w:rsid w:val="00955B5A"/>
    <w:rsid w:val="00956E68"/>
    <w:rsid w:val="00960A3C"/>
    <w:rsid w:val="00961898"/>
    <w:rsid w:val="00961D3A"/>
    <w:rsid w:val="009646B9"/>
    <w:rsid w:val="009650F7"/>
    <w:rsid w:val="00967591"/>
    <w:rsid w:val="00967EA8"/>
    <w:rsid w:val="00975BA8"/>
    <w:rsid w:val="00976BFE"/>
    <w:rsid w:val="00977DC3"/>
    <w:rsid w:val="00982C74"/>
    <w:rsid w:val="00985FBD"/>
    <w:rsid w:val="0099223D"/>
    <w:rsid w:val="00995267"/>
    <w:rsid w:val="00995AC4"/>
    <w:rsid w:val="00995C7F"/>
    <w:rsid w:val="00997CD2"/>
    <w:rsid w:val="009A0352"/>
    <w:rsid w:val="009A2541"/>
    <w:rsid w:val="009A2DAE"/>
    <w:rsid w:val="009A6302"/>
    <w:rsid w:val="009B2139"/>
    <w:rsid w:val="009B24C0"/>
    <w:rsid w:val="009B2993"/>
    <w:rsid w:val="009B2B5D"/>
    <w:rsid w:val="009B2D02"/>
    <w:rsid w:val="009B4264"/>
    <w:rsid w:val="009B49AE"/>
    <w:rsid w:val="009C2D55"/>
    <w:rsid w:val="009C36D4"/>
    <w:rsid w:val="009C4137"/>
    <w:rsid w:val="009C5E50"/>
    <w:rsid w:val="009C7F28"/>
    <w:rsid w:val="009D0F54"/>
    <w:rsid w:val="009E5074"/>
    <w:rsid w:val="009E5DD6"/>
    <w:rsid w:val="009E5E9F"/>
    <w:rsid w:val="009E64B7"/>
    <w:rsid w:val="009E71F1"/>
    <w:rsid w:val="009E73E8"/>
    <w:rsid w:val="009E7C17"/>
    <w:rsid w:val="009F258A"/>
    <w:rsid w:val="009F672F"/>
    <w:rsid w:val="009F6E2B"/>
    <w:rsid w:val="00A01565"/>
    <w:rsid w:val="00A04A04"/>
    <w:rsid w:val="00A057C2"/>
    <w:rsid w:val="00A07FD6"/>
    <w:rsid w:val="00A10D28"/>
    <w:rsid w:val="00A12FC6"/>
    <w:rsid w:val="00A16F37"/>
    <w:rsid w:val="00A21FCE"/>
    <w:rsid w:val="00A22561"/>
    <w:rsid w:val="00A22A98"/>
    <w:rsid w:val="00A23B36"/>
    <w:rsid w:val="00A24447"/>
    <w:rsid w:val="00A247A2"/>
    <w:rsid w:val="00A248EA"/>
    <w:rsid w:val="00A250FB"/>
    <w:rsid w:val="00A267F7"/>
    <w:rsid w:val="00A2779F"/>
    <w:rsid w:val="00A30168"/>
    <w:rsid w:val="00A31CED"/>
    <w:rsid w:val="00A32C58"/>
    <w:rsid w:val="00A3399B"/>
    <w:rsid w:val="00A3409A"/>
    <w:rsid w:val="00A3677D"/>
    <w:rsid w:val="00A41DA6"/>
    <w:rsid w:val="00A43A0D"/>
    <w:rsid w:val="00A474C1"/>
    <w:rsid w:val="00A47692"/>
    <w:rsid w:val="00A47C41"/>
    <w:rsid w:val="00A51782"/>
    <w:rsid w:val="00A52BD7"/>
    <w:rsid w:val="00A52F9C"/>
    <w:rsid w:val="00A53854"/>
    <w:rsid w:val="00A548A3"/>
    <w:rsid w:val="00A556A3"/>
    <w:rsid w:val="00A56951"/>
    <w:rsid w:val="00A60AB8"/>
    <w:rsid w:val="00A61C85"/>
    <w:rsid w:val="00A672DA"/>
    <w:rsid w:val="00A720AD"/>
    <w:rsid w:val="00A724A2"/>
    <w:rsid w:val="00A7455F"/>
    <w:rsid w:val="00A749A2"/>
    <w:rsid w:val="00A750A7"/>
    <w:rsid w:val="00A750DF"/>
    <w:rsid w:val="00A75A0F"/>
    <w:rsid w:val="00A7663C"/>
    <w:rsid w:val="00A76CA3"/>
    <w:rsid w:val="00A77DE3"/>
    <w:rsid w:val="00A77F7C"/>
    <w:rsid w:val="00A87880"/>
    <w:rsid w:val="00A90C76"/>
    <w:rsid w:val="00A9393D"/>
    <w:rsid w:val="00A951B6"/>
    <w:rsid w:val="00A95258"/>
    <w:rsid w:val="00A97072"/>
    <w:rsid w:val="00A97457"/>
    <w:rsid w:val="00AA0F85"/>
    <w:rsid w:val="00AA1D6A"/>
    <w:rsid w:val="00AA27DC"/>
    <w:rsid w:val="00AA45E2"/>
    <w:rsid w:val="00AA4DF5"/>
    <w:rsid w:val="00AA4E18"/>
    <w:rsid w:val="00AA7455"/>
    <w:rsid w:val="00AB10F5"/>
    <w:rsid w:val="00AB4EFA"/>
    <w:rsid w:val="00AB5265"/>
    <w:rsid w:val="00AB67E1"/>
    <w:rsid w:val="00AB7BEC"/>
    <w:rsid w:val="00AC1CF5"/>
    <w:rsid w:val="00AC2019"/>
    <w:rsid w:val="00AC2844"/>
    <w:rsid w:val="00AC2A6B"/>
    <w:rsid w:val="00AC5D2E"/>
    <w:rsid w:val="00AC6BE1"/>
    <w:rsid w:val="00AD199B"/>
    <w:rsid w:val="00AD1F41"/>
    <w:rsid w:val="00AD601D"/>
    <w:rsid w:val="00AD7128"/>
    <w:rsid w:val="00AD7A3C"/>
    <w:rsid w:val="00AD7E11"/>
    <w:rsid w:val="00AE1C5E"/>
    <w:rsid w:val="00AE5470"/>
    <w:rsid w:val="00AE66B9"/>
    <w:rsid w:val="00AE7009"/>
    <w:rsid w:val="00AF0C00"/>
    <w:rsid w:val="00AF1705"/>
    <w:rsid w:val="00AF176F"/>
    <w:rsid w:val="00AF2A64"/>
    <w:rsid w:val="00AF3CF6"/>
    <w:rsid w:val="00AF5645"/>
    <w:rsid w:val="00AF7CD9"/>
    <w:rsid w:val="00B00ED2"/>
    <w:rsid w:val="00B0158C"/>
    <w:rsid w:val="00B02EB9"/>
    <w:rsid w:val="00B0761C"/>
    <w:rsid w:val="00B13035"/>
    <w:rsid w:val="00B13B07"/>
    <w:rsid w:val="00B2420D"/>
    <w:rsid w:val="00B24354"/>
    <w:rsid w:val="00B30102"/>
    <w:rsid w:val="00B30567"/>
    <w:rsid w:val="00B30887"/>
    <w:rsid w:val="00B34549"/>
    <w:rsid w:val="00B34F57"/>
    <w:rsid w:val="00B34F9E"/>
    <w:rsid w:val="00B44517"/>
    <w:rsid w:val="00B456EF"/>
    <w:rsid w:val="00B46B9A"/>
    <w:rsid w:val="00B51CA2"/>
    <w:rsid w:val="00B540E3"/>
    <w:rsid w:val="00B60053"/>
    <w:rsid w:val="00B63B98"/>
    <w:rsid w:val="00B672C2"/>
    <w:rsid w:val="00B71F6D"/>
    <w:rsid w:val="00B73E9A"/>
    <w:rsid w:val="00B74D28"/>
    <w:rsid w:val="00B75541"/>
    <w:rsid w:val="00B76671"/>
    <w:rsid w:val="00B7730B"/>
    <w:rsid w:val="00B81A1F"/>
    <w:rsid w:val="00B8270D"/>
    <w:rsid w:val="00B84294"/>
    <w:rsid w:val="00B853D9"/>
    <w:rsid w:val="00B8765F"/>
    <w:rsid w:val="00B90CC2"/>
    <w:rsid w:val="00B91F1C"/>
    <w:rsid w:val="00B92524"/>
    <w:rsid w:val="00B92B4C"/>
    <w:rsid w:val="00B953D5"/>
    <w:rsid w:val="00B953DA"/>
    <w:rsid w:val="00B95C29"/>
    <w:rsid w:val="00B97E27"/>
    <w:rsid w:val="00BA2CD9"/>
    <w:rsid w:val="00BA47C4"/>
    <w:rsid w:val="00BA4B7E"/>
    <w:rsid w:val="00BB005E"/>
    <w:rsid w:val="00BB0342"/>
    <w:rsid w:val="00BB0F84"/>
    <w:rsid w:val="00BB19C8"/>
    <w:rsid w:val="00BB1EBF"/>
    <w:rsid w:val="00BB4285"/>
    <w:rsid w:val="00BB6CDA"/>
    <w:rsid w:val="00BC0002"/>
    <w:rsid w:val="00BC0026"/>
    <w:rsid w:val="00BC1CBA"/>
    <w:rsid w:val="00BC4E24"/>
    <w:rsid w:val="00BC69FA"/>
    <w:rsid w:val="00BE10F8"/>
    <w:rsid w:val="00BE1703"/>
    <w:rsid w:val="00BE1B7B"/>
    <w:rsid w:val="00BE2AA5"/>
    <w:rsid w:val="00BE2CEA"/>
    <w:rsid w:val="00BE4C1B"/>
    <w:rsid w:val="00BE5A8D"/>
    <w:rsid w:val="00BE5CF9"/>
    <w:rsid w:val="00BE5E51"/>
    <w:rsid w:val="00BF1D48"/>
    <w:rsid w:val="00BF449E"/>
    <w:rsid w:val="00BF516D"/>
    <w:rsid w:val="00BF6128"/>
    <w:rsid w:val="00BF7492"/>
    <w:rsid w:val="00C00618"/>
    <w:rsid w:val="00C01F54"/>
    <w:rsid w:val="00C021CC"/>
    <w:rsid w:val="00C02F21"/>
    <w:rsid w:val="00C03E7B"/>
    <w:rsid w:val="00C07C71"/>
    <w:rsid w:val="00C10001"/>
    <w:rsid w:val="00C10EAA"/>
    <w:rsid w:val="00C122C6"/>
    <w:rsid w:val="00C140CD"/>
    <w:rsid w:val="00C14EE2"/>
    <w:rsid w:val="00C160AA"/>
    <w:rsid w:val="00C2018C"/>
    <w:rsid w:val="00C20240"/>
    <w:rsid w:val="00C242AC"/>
    <w:rsid w:val="00C243AA"/>
    <w:rsid w:val="00C267D7"/>
    <w:rsid w:val="00C306C0"/>
    <w:rsid w:val="00C31282"/>
    <w:rsid w:val="00C3240A"/>
    <w:rsid w:val="00C32B14"/>
    <w:rsid w:val="00C34A50"/>
    <w:rsid w:val="00C35094"/>
    <w:rsid w:val="00C400FB"/>
    <w:rsid w:val="00C42756"/>
    <w:rsid w:val="00C42BBD"/>
    <w:rsid w:val="00C44E54"/>
    <w:rsid w:val="00C46260"/>
    <w:rsid w:val="00C52AFD"/>
    <w:rsid w:val="00C5465D"/>
    <w:rsid w:val="00C57DDD"/>
    <w:rsid w:val="00C64F72"/>
    <w:rsid w:val="00C65D3B"/>
    <w:rsid w:val="00C66BBD"/>
    <w:rsid w:val="00C67E3B"/>
    <w:rsid w:val="00C723B0"/>
    <w:rsid w:val="00C75ACD"/>
    <w:rsid w:val="00C75AD2"/>
    <w:rsid w:val="00C76E9F"/>
    <w:rsid w:val="00C8038A"/>
    <w:rsid w:val="00C81450"/>
    <w:rsid w:val="00C8172C"/>
    <w:rsid w:val="00C82C19"/>
    <w:rsid w:val="00C8330A"/>
    <w:rsid w:val="00C84204"/>
    <w:rsid w:val="00C85D85"/>
    <w:rsid w:val="00C860C4"/>
    <w:rsid w:val="00C86E8D"/>
    <w:rsid w:val="00C91571"/>
    <w:rsid w:val="00C93822"/>
    <w:rsid w:val="00C93AA5"/>
    <w:rsid w:val="00CA0CF4"/>
    <w:rsid w:val="00CA5538"/>
    <w:rsid w:val="00CB35C3"/>
    <w:rsid w:val="00CB3767"/>
    <w:rsid w:val="00CC12A4"/>
    <w:rsid w:val="00CC2D8A"/>
    <w:rsid w:val="00CC309A"/>
    <w:rsid w:val="00CC4B7D"/>
    <w:rsid w:val="00CC5D52"/>
    <w:rsid w:val="00CD0A72"/>
    <w:rsid w:val="00CD0D8C"/>
    <w:rsid w:val="00CD161F"/>
    <w:rsid w:val="00CD1727"/>
    <w:rsid w:val="00CD298B"/>
    <w:rsid w:val="00CD376A"/>
    <w:rsid w:val="00CD411C"/>
    <w:rsid w:val="00CD4B47"/>
    <w:rsid w:val="00CE167B"/>
    <w:rsid w:val="00CE42A0"/>
    <w:rsid w:val="00CE4E77"/>
    <w:rsid w:val="00CE562C"/>
    <w:rsid w:val="00CE6065"/>
    <w:rsid w:val="00CE6C78"/>
    <w:rsid w:val="00CE7A1A"/>
    <w:rsid w:val="00CF260C"/>
    <w:rsid w:val="00CF6328"/>
    <w:rsid w:val="00D0062F"/>
    <w:rsid w:val="00D02270"/>
    <w:rsid w:val="00D02AFC"/>
    <w:rsid w:val="00D06A3F"/>
    <w:rsid w:val="00D10DB8"/>
    <w:rsid w:val="00D12FF0"/>
    <w:rsid w:val="00D146AA"/>
    <w:rsid w:val="00D173B5"/>
    <w:rsid w:val="00D20286"/>
    <w:rsid w:val="00D20BF8"/>
    <w:rsid w:val="00D2295F"/>
    <w:rsid w:val="00D25320"/>
    <w:rsid w:val="00D3207A"/>
    <w:rsid w:val="00D33762"/>
    <w:rsid w:val="00D371CC"/>
    <w:rsid w:val="00D377D8"/>
    <w:rsid w:val="00D400CF"/>
    <w:rsid w:val="00D41C58"/>
    <w:rsid w:val="00D42EEF"/>
    <w:rsid w:val="00D4326D"/>
    <w:rsid w:val="00D43762"/>
    <w:rsid w:val="00D4542E"/>
    <w:rsid w:val="00D518AE"/>
    <w:rsid w:val="00D526A7"/>
    <w:rsid w:val="00D52FCE"/>
    <w:rsid w:val="00D53236"/>
    <w:rsid w:val="00D539DF"/>
    <w:rsid w:val="00D5491B"/>
    <w:rsid w:val="00D54C8A"/>
    <w:rsid w:val="00D562A6"/>
    <w:rsid w:val="00D56BD8"/>
    <w:rsid w:val="00D56CB6"/>
    <w:rsid w:val="00D61A15"/>
    <w:rsid w:val="00D63A98"/>
    <w:rsid w:val="00D6493F"/>
    <w:rsid w:val="00D64FE1"/>
    <w:rsid w:val="00D66DA1"/>
    <w:rsid w:val="00D67844"/>
    <w:rsid w:val="00D72ACE"/>
    <w:rsid w:val="00D7560B"/>
    <w:rsid w:val="00D80A4E"/>
    <w:rsid w:val="00D81F03"/>
    <w:rsid w:val="00D83AED"/>
    <w:rsid w:val="00D85AAA"/>
    <w:rsid w:val="00D87B94"/>
    <w:rsid w:val="00D96866"/>
    <w:rsid w:val="00D968C4"/>
    <w:rsid w:val="00D96A4F"/>
    <w:rsid w:val="00DA2F6D"/>
    <w:rsid w:val="00DA3531"/>
    <w:rsid w:val="00DA3957"/>
    <w:rsid w:val="00DA3A0B"/>
    <w:rsid w:val="00DA3B63"/>
    <w:rsid w:val="00DA650C"/>
    <w:rsid w:val="00DA6605"/>
    <w:rsid w:val="00DA7180"/>
    <w:rsid w:val="00DA770F"/>
    <w:rsid w:val="00DB001C"/>
    <w:rsid w:val="00DB576B"/>
    <w:rsid w:val="00DC184E"/>
    <w:rsid w:val="00DC2498"/>
    <w:rsid w:val="00DC41F9"/>
    <w:rsid w:val="00DC5220"/>
    <w:rsid w:val="00DC5EE6"/>
    <w:rsid w:val="00DD0F33"/>
    <w:rsid w:val="00DD2EB1"/>
    <w:rsid w:val="00DD3EB9"/>
    <w:rsid w:val="00DD752A"/>
    <w:rsid w:val="00DE0C4E"/>
    <w:rsid w:val="00DE111D"/>
    <w:rsid w:val="00DE5528"/>
    <w:rsid w:val="00DE690F"/>
    <w:rsid w:val="00DF0AC9"/>
    <w:rsid w:val="00DF0D18"/>
    <w:rsid w:val="00DF27A9"/>
    <w:rsid w:val="00DF3A12"/>
    <w:rsid w:val="00DF501B"/>
    <w:rsid w:val="00E004BC"/>
    <w:rsid w:val="00E008B6"/>
    <w:rsid w:val="00E010D0"/>
    <w:rsid w:val="00E017CD"/>
    <w:rsid w:val="00E021B3"/>
    <w:rsid w:val="00E03008"/>
    <w:rsid w:val="00E04E8A"/>
    <w:rsid w:val="00E05B38"/>
    <w:rsid w:val="00E0738E"/>
    <w:rsid w:val="00E07D69"/>
    <w:rsid w:val="00E1685A"/>
    <w:rsid w:val="00E170F6"/>
    <w:rsid w:val="00E22DC1"/>
    <w:rsid w:val="00E2410E"/>
    <w:rsid w:val="00E24B71"/>
    <w:rsid w:val="00E2556F"/>
    <w:rsid w:val="00E33296"/>
    <w:rsid w:val="00E33530"/>
    <w:rsid w:val="00E358F2"/>
    <w:rsid w:val="00E36794"/>
    <w:rsid w:val="00E36DFD"/>
    <w:rsid w:val="00E40BAE"/>
    <w:rsid w:val="00E41C9A"/>
    <w:rsid w:val="00E44B13"/>
    <w:rsid w:val="00E47E51"/>
    <w:rsid w:val="00E50776"/>
    <w:rsid w:val="00E50F1C"/>
    <w:rsid w:val="00E5489D"/>
    <w:rsid w:val="00E55275"/>
    <w:rsid w:val="00E5783D"/>
    <w:rsid w:val="00E60096"/>
    <w:rsid w:val="00E60C7E"/>
    <w:rsid w:val="00E60E03"/>
    <w:rsid w:val="00E718BE"/>
    <w:rsid w:val="00E74CF0"/>
    <w:rsid w:val="00E80669"/>
    <w:rsid w:val="00E81959"/>
    <w:rsid w:val="00E81A90"/>
    <w:rsid w:val="00E85069"/>
    <w:rsid w:val="00E8605D"/>
    <w:rsid w:val="00E8632E"/>
    <w:rsid w:val="00E864EA"/>
    <w:rsid w:val="00E86C91"/>
    <w:rsid w:val="00E86D52"/>
    <w:rsid w:val="00E90468"/>
    <w:rsid w:val="00E90696"/>
    <w:rsid w:val="00E9105B"/>
    <w:rsid w:val="00E92EFE"/>
    <w:rsid w:val="00E94A2F"/>
    <w:rsid w:val="00E968F5"/>
    <w:rsid w:val="00E97C9F"/>
    <w:rsid w:val="00EA1492"/>
    <w:rsid w:val="00EA1AB2"/>
    <w:rsid w:val="00EA2AEE"/>
    <w:rsid w:val="00EA3141"/>
    <w:rsid w:val="00EA3238"/>
    <w:rsid w:val="00EA530E"/>
    <w:rsid w:val="00EA6BCF"/>
    <w:rsid w:val="00EB3B66"/>
    <w:rsid w:val="00EB6CEC"/>
    <w:rsid w:val="00EB6D56"/>
    <w:rsid w:val="00EB74E6"/>
    <w:rsid w:val="00EC3810"/>
    <w:rsid w:val="00EC6305"/>
    <w:rsid w:val="00ED0F45"/>
    <w:rsid w:val="00ED149B"/>
    <w:rsid w:val="00ED21E1"/>
    <w:rsid w:val="00ED6C44"/>
    <w:rsid w:val="00EE50F2"/>
    <w:rsid w:val="00EE6E9E"/>
    <w:rsid w:val="00EE7A52"/>
    <w:rsid w:val="00EF1F33"/>
    <w:rsid w:val="00EF501A"/>
    <w:rsid w:val="00EF64F8"/>
    <w:rsid w:val="00EF72B5"/>
    <w:rsid w:val="00F004FE"/>
    <w:rsid w:val="00F00BDE"/>
    <w:rsid w:val="00F01741"/>
    <w:rsid w:val="00F02AD7"/>
    <w:rsid w:val="00F03266"/>
    <w:rsid w:val="00F108CC"/>
    <w:rsid w:val="00F1251C"/>
    <w:rsid w:val="00F140D4"/>
    <w:rsid w:val="00F14AC0"/>
    <w:rsid w:val="00F15102"/>
    <w:rsid w:val="00F15F34"/>
    <w:rsid w:val="00F1663E"/>
    <w:rsid w:val="00F205AC"/>
    <w:rsid w:val="00F20604"/>
    <w:rsid w:val="00F22629"/>
    <w:rsid w:val="00F23639"/>
    <w:rsid w:val="00F240A1"/>
    <w:rsid w:val="00F24D0C"/>
    <w:rsid w:val="00F26295"/>
    <w:rsid w:val="00F26357"/>
    <w:rsid w:val="00F30353"/>
    <w:rsid w:val="00F3151C"/>
    <w:rsid w:val="00F3527B"/>
    <w:rsid w:val="00F3798E"/>
    <w:rsid w:val="00F41F15"/>
    <w:rsid w:val="00F43BB7"/>
    <w:rsid w:val="00F44C27"/>
    <w:rsid w:val="00F45A94"/>
    <w:rsid w:val="00F46313"/>
    <w:rsid w:val="00F47EF3"/>
    <w:rsid w:val="00F52E98"/>
    <w:rsid w:val="00F53EE6"/>
    <w:rsid w:val="00F54A58"/>
    <w:rsid w:val="00F60E91"/>
    <w:rsid w:val="00F61CB4"/>
    <w:rsid w:val="00F63070"/>
    <w:rsid w:val="00F635F5"/>
    <w:rsid w:val="00F638B2"/>
    <w:rsid w:val="00F63C7B"/>
    <w:rsid w:val="00F65066"/>
    <w:rsid w:val="00F651A7"/>
    <w:rsid w:val="00F66254"/>
    <w:rsid w:val="00F67E14"/>
    <w:rsid w:val="00F70207"/>
    <w:rsid w:val="00F74478"/>
    <w:rsid w:val="00F773A1"/>
    <w:rsid w:val="00F77F48"/>
    <w:rsid w:val="00F82920"/>
    <w:rsid w:val="00F82D87"/>
    <w:rsid w:val="00F853FD"/>
    <w:rsid w:val="00F863A9"/>
    <w:rsid w:val="00F87872"/>
    <w:rsid w:val="00F90C13"/>
    <w:rsid w:val="00F90EE1"/>
    <w:rsid w:val="00F9286A"/>
    <w:rsid w:val="00F93298"/>
    <w:rsid w:val="00F95972"/>
    <w:rsid w:val="00F97CCA"/>
    <w:rsid w:val="00FA15AE"/>
    <w:rsid w:val="00FA197D"/>
    <w:rsid w:val="00FA3E3C"/>
    <w:rsid w:val="00FA5BAB"/>
    <w:rsid w:val="00FA7DC3"/>
    <w:rsid w:val="00FA7FC2"/>
    <w:rsid w:val="00FB0939"/>
    <w:rsid w:val="00FB0BA8"/>
    <w:rsid w:val="00FC2683"/>
    <w:rsid w:val="00FC3A59"/>
    <w:rsid w:val="00FD1788"/>
    <w:rsid w:val="00FD4141"/>
    <w:rsid w:val="00FD5318"/>
    <w:rsid w:val="00FD56FE"/>
    <w:rsid w:val="00FD644C"/>
    <w:rsid w:val="00FE080C"/>
    <w:rsid w:val="00FE0A68"/>
    <w:rsid w:val="00FE6044"/>
    <w:rsid w:val="00FF01A0"/>
    <w:rsid w:val="00FF464D"/>
    <w:rsid w:val="00FF53AF"/>
    <w:rsid w:val="00FF5A16"/>
    <w:rsid w:val="00FF69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91BFA0-437A-4FE1-864A-ADDE0E9C7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651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235A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6866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1F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1F33"/>
  </w:style>
  <w:style w:type="paragraph" w:styleId="a5">
    <w:name w:val="footer"/>
    <w:basedOn w:val="a"/>
    <w:link w:val="a6"/>
    <w:uiPriority w:val="99"/>
    <w:semiHidden/>
    <w:unhideWhenUsed/>
    <w:rsid w:val="00EF1F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F1F33"/>
  </w:style>
  <w:style w:type="paragraph" w:styleId="a7">
    <w:name w:val="List Paragraph"/>
    <w:basedOn w:val="a"/>
    <w:link w:val="a8"/>
    <w:uiPriority w:val="34"/>
    <w:qFormat/>
    <w:rsid w:val="00D72ACE"/>
    <w:pPr>
      <w:ind w:left="720"/>
      <w:contextualSpacing/>
    </w:pPr>
  </w:style>
  <w:style w:type="paragraph" w:customStyle="1" w:styleId="ConsNonformat">
    <w:name w:val="ConsNonformat"/>
    <w:basedOn w:val="a"/>
    <w:rsid w:val="0012456A"/>
    <w:pPr>
      <w:autoSpaceDE w:val="0"/>
      <w:autoSpaceDN w:val="0"/>
      <w:spacing w:after="0" w:line="240" w:lineRule="auto"/>
      <w:ind w:right="19772"/>
    </w:pPr>
    <w:rPr>
      <w:rFonts w:ascii="Courier New" w:hAnsi="Courier New" w:cs="Courier New"/>
      <w:sz w:val="16"/>
      <w:szCs w:val="16"/>
      <w:lang w:eastAsia="ru-RU"/>
    </w:rPr>
  </w:style>
  <w:style w:type="character" w:styleId="a9">
    <w:name w:val="Emphasis"/>
    <w:uiPriority w:val="20"/>
    <w:qFormat/>
    <w:rsid w:val="00B30887"/>
    <w:rPr>
      <w:i/>
      <w:iCs/>
    </w:rPr>
  </w:style>
  <w:style w:type="character" w:customStyle="1" w:styleId="apple-converted-space">
    <w:name w:val="apple-converted-space"/>
    <w:basedOn w:val="a0"/>
    <w:rsid w:val="00B30887"/>
  </w:style>
  <w:style w:type="paragraph" w:customStyle="1" w:styleId="ConsPlusNormal">
    <w:name w:val="ConsPlusNormal"/>
    <w:link w:val="ConsPlusNormal0"/>
    <w:rsid w:val="00DC2498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a">
    <w:name w:val="No Spacing"/>
    <w:link w:val="ab"/>
    <w:uiPriority w:val="1"/>
    <w:qFormat/>
    <w:rsid w:val="00997CD2"/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rsid w:val="00503CBF"/>
    <w:rPr>
      <w:rFonts w:ascii="Times New Roman" w:hAnsi="Times New Roman"/>
      <w:sz w:val="28"/>
      <w:szCs w:val="28"/>
      <w:lang w:bidi="ar-SA"/>
    </w:rPr>
  </w:style>
  <w:style w:type="paragraph" w:customStyle="1" w:styleId="Default">
    <w:name w:val="Default"/>
    <w:rsid w:val="002036F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c">
    <w:name w:val="Table Grid"/>
    <w:basedOn w:val="a1"/>
    <w:uiPriority w:val="59"/>
    <w:rsid w:val="00806C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587D4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587D4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rsid w:val="00E5077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8">
    <w:name w:val="Абзац списка Знак"/>
    <w:link w:val="a7"/>
    <w:uiPriority w:val="34"/>
    <w:locked/>
    <w:rsid w:val="006F1F01"/>
  </w:style>
  <w:style w:type="character" w:styleId="af">
    <w:name w:val="Strong"/>
    <w:uiPriority w:val="22"/>
    <w:qFormat/>
    <w:rsid w:val="00914506"/>
    <w:rPr>
      <w:b/>
      <w:bCs/>
    </w:rPr>
  </w:style>
  <w:style w:type="character" w:customStyle="1" w:styleId="FontStyle13">
    <w:name w:val="Font Style13"/>
    <w:uiPriority w:val="99"/>
    <w:rsid w:val="00CE4E77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CE4E77"/>
    <w:pPr>
      <w:widowControl w:val="0"/>
      <w:autoSpaceDE w:val="0"/>
      <w:autoSpaceDN w:val="0"/>
      <w:adjustRightInd w:val="0"/>
      <w:spacing w:after="0" w:line="134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styleId="af0">
    <w:name w:val="Body Text Indent"/>
    <w:basedOn w:val="a"/>
    <w:link w:val="af1"/>
    <w:rsid w:val="002A542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link w:val="af0"/>
    <w:rsid w:val="002A54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2 Знак1"/>
    <w:uiPriority w:val="9"/>
    <w:semiHidden/>
    <w:rsid w:val="00D9686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f2">
    <w:name w:val="Normal (Web)"/>
    <w:basedOn w:val="a"/>
    <w:uiPriority w:val="99"/>
    <w:unhideWhenUsed/>
    <w:rsid w:val="00A247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3">
    <w:name w:val="annotation reference"/>
    <w:uiPriority w:val="99"/>
    <w:semiHidden/>
    <w:unhideWhenUsed/>
    <w:rsid w:val="00393203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393203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link w:val="af4"/>
    <w:uiPriority w:val="99"/>
    <w:semiHidden/>
    <w:rsid w:val="00393203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393203"/>
    <w:rPr>
      <w:b/>
      <w:bCs/>
    </w:rPr>
  </w:style>
  <w:style w:type="character" w:customStyle="1" w:styleId="af7">
    <w:name w:val="Тема примечания Знак"/>
    <w:link w:val="af6"/>
    <w:uiPriority w:val="99"/>
    <w:semiHidden/>
    <w:rsid w:val="00393203"/>
    <w:rPr>
      <w:b/>
      <w:bCs/>
      <w:sz w:val="20"/>
      <w:szCs w:val="20"/>
    </w:rPr>
  </w:style>
  <w:style w:type="character" w:customStyle="1" w:styleId="FontStyle11">
    <w:name w:val="Font Style11"/>
    <w:uiPriority w:val="99"/>
    <w:rsid w:val="00115998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uiPriority w:val="99"/>
    <w:rsid w:val="007E2D93"/>
    <w:rPr>
      <w:rFonts w:ascii="Times New Roman" w:hAnsi="Times New Roman" w:cs="Times New Roman" w:hint="default"/>
      <w:sz w:val="24"/>
      <w:szCs w:val="24"/>
    </w:rPr>
  </w:style>
  <w:style w:type="character" w:customStyle="1" w:styleId="FontStyle30">
    <w:name w:val="Font Style30"/>
    <w:uiPriority w:val="99"/>
    <w:rsid w:val="00AD7E11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D20286"/>
    <w:rPr>
      <w:rFonts w:ascii="Times New Roman" w:hAnsi="Times New Roman" w:cs="Times New Roman"/>
      <w:sz w:val="22"/>
      <w:szCs w:val="22"/>
    </w:rPr>
  </w:style>
  <w:style w:type="character" w:customStyle="1" w:styleId="ab">
    <w:name w:val="Без интервала Знак"/>
    <w:link w:val="aa"/>
    <w:uiPriority w:val="1"/>
    <w:rsid w:val="00E004BC"/>
    <w:rPr>
      <w:sz w:val="22"/>
      <w:szCs w:val="22"/>
      <w:lang w:eastAsia="en-US" w:bidi="ar-SA"/>
    </w:rPr>
  </w:style>
  <w:style w:type="character" w:customStyle="1" w:styleId="10">
    <w:name w:val="Заголовок 1 Знак"/>
    <w:basedOn w:val="a0"/>
    <w:link w:val="1"/>
    <w:uiPriority w:val="9"/>
    <w:rsid w:val="006235AB"/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menu3br1">
    <w:name w:val="menu3br1"/>
    <w:rsid w:val="00275C07"/>
    <w:rPr>
      <w:rFonts w:ascii="Arial" w:hAnsi="Arial" w:cs="Arial" w:hint="default"/>
      <w:b/>
      <w:bCs/>
      <w:color w:val="10386E"/>
    </w:rPr>
  </w:style>
  <w:style w:type="character" w:styleId="af8">
    <w:name w:val="Hyperlink"/>
    <w:basedOn w:val="a0"/>
    <w:uiPriority w:val="99"/>
    <w:unhideWhenUsed/>
    <w:rsid w:val="00406557"/>
    <w:rPr>
      <w:color w:val="0000FF"/>
      <w:u w:val="single"/>
    </w:rPr>
  </w:style>
  <w:style w:type="paragraph" w:customStyle="1" w:styleId="ConsPlusCell">
    <w:name w:val="ConsPlusCell"/>
    <w:uiPriority w:val="99"/>
    <w:rsid w:val="002A5F4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ConsPlusTitle">
    <w:name w:val="ConsPlusTitle"/>
    <w:rsid w:val="0075242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s4">
    <w:name w:val="s4"/>
    <w:basedOn w:val="a"/>
    <w:rsid w:val="00410212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character" w:customStyle="1" w:styleId="s2">
    <w:name w:val="s2"/>
    <w:basedOn w:val="a0"/>
    <w:rsid w:val="004102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548482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3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234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234421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2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906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4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63A32-6490-438C-8BB1-61EB29030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17</Pages>
  <Words>6542</Words>
  <Characters>37296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43751</CharactersWithSpaces>
  <SharedDoc>false</SharedDoc>
  <HLinks>
    <vt:vector size="6" baseType="variant">
      <vt:variant>
        <vt:i4>327806</vt:i4>
      </vt:variant>
      <vt:variant>
        <vt:i4>0</vt:i4>
      </vt:variant>
      <vt:variant>
        <vt:i4>0</vt:i4>
      </vt:variant>
      <vt:variant>
        <vt:i4>5</vt:i4>
      </vt:variant>
      <vt:variant>
        <vt:lpwstr>https://minec.gov-murman.ru/activities/ sektor_byjet/75/rnko/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odmitrieva</dc:creator>
  <cp:lastModifiedBy>Пашинцева В.С.</cp:lastModifiedBy>
  <cp:revision>38</cp:revision>
  <cp:lastPrinted>2022-05-24T06:34:00Z</cp:lastPrinted>
  <dcterms:created xsi:type="dcterms:W3CDTF">2023-03-17T15:38:00Z</dcterms:created>
  <dcterms:modified xsi:type="dcterms:W3CDTF">2025-04-11T12:51:00Z</dcterms:modified>
</cp:coreProperties>
</file>